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34CC1E73" w:rsidR="00F960B1" w:rsidRPr="002C56CB" w:rsidRDefault="00F960B1" w:rsidP="00F960B1">
      <w:pPr>
        <w:tabs>
          <w:tab w:val="left" w:pos="1985"/>
          <w:tab w:val="right" w:pos="9639"/>
        </w:tabs>
        <w:spacing w:after="0"/>
        <w:rPr>
          <w:rFonts w:ascii="Arial" w:hAnsi="Arial"/>
          <w:b/>
          <w:i/>
          <w:noProof/>
          <w:sz w:val="28"/>
          <w:lang w:eastAsia="ko-KR"/>
        </w:rPr>
      </w:pPr>
      <w:r w:rsidRPr="002C56CB">
        <w:rPr>
          <w:rFonts w:ascii="Arial" w:hAnsi="Arial"/>
          <w:b/>
          <w:noProof/>
          <w:sz w:val="24"/>
        </w:rPr>
        <w:t>3GPP TSG-RAN WG2 Meeting #12</w:t>
      </w:r>
      <w:r w:rsidR="00A408FF" w:rsidRPr="002C56CB">
        <w:rPr>
          <w:rFonts w:ascii="Arial" w:hAnsi="Arial" w:hint="eastAsia"/>
          <w:b/>
          <w:noProof/>
          <w:sz w:val="24"/>
          <w:lang w:eastAsia="ko-KR"/>
        </w:rPr>
        <w:t>9</w:t>
      </w:r>
      <w:r w:rsidRPr="002C56CB">
        <w:rPr>
          <w:rFonts w:ascii="Arial" w:hAnsi="Arial"/>
          <w:b/>
          <w:i/>
          <w:noProof/>
          <w:sz w:val="28"/>
        </w:rPr>
        <w:tab/>
      </w:r>
      <w:r w:rsidRPr="002C56CB">
        <w:rPr>
          <w:rFonts w:ascii="Arial" w:hAnsi="Arial"/>
          <w:b/>
          <w:i/>
          <w:noProof/>
          <w:sz w:val="28"/>
          <w:lang w:eastAsia="ko-KR"/>
        </w:rPr>
        <w:t>R2-</w:t>
      </w:r>
      <w:r w:rsidR="00BD2C0A" w:rsidRPr="002C56CB">
        <w:rPr>
          <w:rFonts w:ascii="Arial" w:hAnsi="Arial"/>
          <w:b/>
          <w:i/>
          <w:noProof/>
          <w:sz w:val="28"/>
          <w:lang w:eastAsia="ko-KR"/>
        </w:rPr>
        <w:t>2</w:t>
      </w:r>
      <w:r w:rsidR="002C56CB" w:rsidRPr="002C56CB">
        <w:rPr>
          <w:rFonts w:ascii="Arial" w:hAnsi="Arial" w:hint="eastAsia"/>
          <w:b/>
          <w:i/>
          <w:noProof/>
          <w:sz w:val="28"/>
          <w:lang w:eastAsia="ko-KR"/>
        </w:rPr>
        <w:t>500136</w:t>
      </w:r>
    </w:p>
    <w:p w14:paraId="0382AEF4" w14:textId="25B25AA4" w:rsidR="00D4259F" w:rsidRPr="00970A3B" w:rsidRDefault="00A408FF" w:rsidP="00F960B1">
      <w:pPr>
        <w:widowControl w:val="0"/>
        <w:tabs>
          <w:tab w:val="left" w:pos="1701"/>
          <w:tab w:val="right" w:pos="9923"/>
        </w:tabs>
        <w:spacing w:before="120" w:after="0"/>
        <w:rPr>
          <w:rFonts w:ascii="Arial" w:eastAsiaTheme="minorEastAsia" w:hAnsi="Arial"/>
          <w:b/>
          <w:sz w:val="24"/>
          <w:szCs w:val="24"/>
          <w:lang w:eastAsia="ko-KR"/>
        </w:rPr>
      </w:pPr>
      <w:bookmarkStart w:id="0" w:name="_Hlk181081672"/>
      <w:r>
        <w:rPr>
          <w:rFonts w:ascii="Arial" w:hAnsi="Arial" w:hint="eastAsia"/>
          <w:b/>
          <w:noProof/>
          <w:sz w:val="24"/>
          <w:lang w:eastAsia="ko-KR"/>
        </w:rPr>
        <w:t>Athens</w:t>
      </w:r>
      <w:r w:rsidR="00356AB6" w:rsidRPr="00356AB6">
        <w:rPr>
          <w:rFonts w:ascii="Arial" w:hAnsi="Arial"/>
          <w:b/>
          <w:noProof/>
          <w:sz w:val="24"/>
          <w:lang w:eastAsia="ko-KR"/>
        </w:rPr>
        <w:t xml:space="preserve">, </w:t>
      </w:r>
      <w:r>
        <w:rPr>
          <w:rFonts w:ascii="Arial" w:hAnsi="Arial" w:hint="eastAsia"/>
          <w:b/>
          <w:noProof/>
          <w:sz w:val="24"/>
          <w:lang w:eastAsia="ko-KR"/>
        </w:rPr>
        <w:t>Greece</w:t>
      </w:r>
      <w:r w:rsidR="00356AB6" w:rsidRPr="00356AB6">
        <w:rPr>
          <w:rFonts w:ascii="Arial" w:hAnsi="Arial"/>
          <w:b/>
          <w:noProof/>
          <w:sz w:val="24"/>
          <w:lang w:eastAsia="ko-KR"/>
        </w:rPr>
        <w:t xml:space="preserve">, </w:t>
      </w:r>
      <w:r>
        <w:rPr>
          <w:rFonts w:ascii="Arial" w:hAnsi="Arial" w:hint="eastAsia"/>
          <w:b/>
          <w:noProof/>
          <w:sz w:val="24"/>
          <w:lang w:eastAsia="ko-KR"/>
        </w:rPr>
        <w:t>Feb</w:t>
      </w:r>
      <w:r w:rsidR="00DD549C">
        <w:rPr>
          <w:rFonts w:ascii="Arial" w:hAnsi="Arial" w:hint="eastAsia"/>
          <w:b/>
          <w:noProof/>
          <w:sz w:val="24"/>
          <w:lang w:eastAsia="ko-KR"/>
        </w:rPr>
        <w:t>.</w:t>
      </w:r>
      <w:r w:rsidR="00356AB6" w:rsidRPr="00356AB6">
        <w:rPr>
          <w:rFonts w:ascii="Arial" w:hAnsi="Arial"/>
          <w:b/>
          <w:noProof/>
          <w:sz w:val="24"/>
          <w:lang w:eastAsia="ko-KR"/>
        </w:rPr>
        <w:t xml:space="preserve"> 1</w:t>
      </w:r>
      <w:r>
        <w:rPr>
          <w:rFonts w:ascii="Arial" w:hAnsi="Arial" w:hint="eastAsia"/>
          <w:b/>
          <w:noProof/>
          <w:sz w:val="24"/>
          <w:lang w:eastAsia="ko-KR"/>
        </w:rPr>
        <w:t>7</w:t>
      </w:r>
      <w:r w:rsidR="00356AB6" w:rsidRPr="00356AB6">
        <w:rPr>
          <w:rFonts w:ascii="Arial" w:hAnsi="Arial"/>
          <w:b/>
          <w:noProof/>
          <w:sz w:val="24"/>
          <w:lang w:eastAsia="ko-KR"/>
        </w:rPr>
        <w:t xml:space="preserve">th – </w:t>
      </w:r>
      <w:r w:rsidR="00DD549C">
        <w:rPr>
          <w:rFonts w:ascii="Arial" w:hAnsi="Arial" w:hint="eastAsia"/>
          <w:b/>
          <w:noProof/>
          <w:sz w:val="24"/>
          <w:lang w:eastAsia="ko-KR"/>
        </w:rPr>
        <w:t>2</w:t>
      </w:r>
      <w:r>
        <w:rPr>
          <w:rFonts w:ascii="Arial" w:hAnsi="Arial" w:hint="eastAsia"/>
          <w:b/>
          <w:noProof/>
          <w:sz w:val="24"/>
          <w:lang w:eastAsia="ko-KR"/>
        </w:rPr>
        <w:t>1</w:t>
      </w:r>
      <w:bookmarkEnd w:id="0"/>
      <w:r>
        <w:rPr>
          <w:rFonts w:ascii="Arial" w:hAnsi="Arial" w:hint="eastAsia"/>
          <w:b/>
          <w:noProof/>
          <w:sz w:val="24"/>
          <w:lang w:eastAsia="ko-KR"/>
        </w:rPr>
        <w:t>st</w:t>
      </w:r>
      <w:r w:rsidR="00356AB6" w:rsidRPr="00356AB6">
        <w:rPr>
          <w:rFonts w:ascii="Arial" w:hAnsi="Arial"/>
          <w:b/>
          <w:noProof/>
          <w:sz w:val="24"/>
          <w:lang w:eastAsia="ko-KR"/>
        </w:rPr>
        <w:t>, 202</w:t>
      </w:r>
      <w:r>
        <w:rPr>
          <w:rFonts w:ascii="Arial" w:hAnsi="Arial" w:hint="eastAsia"/>
          <w:b/>
          <w:noProof/>
          <w:sz w:val="24"/>
          <w:lang w:eastAsia="ko-KR"/>
        </w:rPr>
        <w:t>5</w:t>
      </w:r>
      <w:r w:rsidR="00815EC9" w:rsidRPr="00970A3B">
        <w:rPr>
          <w:rFonts w:ascii="Arial" w:eastAsia="MS Mincho" w:hAnsi="Arial"/>
          <w:b/>
          <w:sz w:val="24"/>
          <w:szCs w:val="24"/>
          <w:lang w:eastAsia="x-none"/>
        </w:rPr>
        <w:tab/>
      </w:r>
    </w:p>
    <w:p w14:paraId="477E704D" w14:textId="254792D4" w:rsidR="00D4259F" w:rsidRPr="00A408FF"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4C6D7D96"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8.6.2</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0A4BA3BC" w:rsidR="00C50EBB" w:rsidRPr="0083087B" w:rsidRDefault="00DE1D0D" w:rsidP="00BD2C0A">
            <w:pPr>
              <w:pStyle w:val="CRCoverPage"/>
              <w:tabs>
                <w:tab w:val="right" w:pos="9639"/>
              </w:tabs>
              <w:spacing w:after="0"/>
              <w:rPr>
                <w:rFonts w:eastAsia="맑은 고딕"/>
                <w:b/>
                <w:noProof/>
                <w:sz w:val="28"/>
                <w:lang w:eastAsia="ko-KR"/>
              </w:rPr>
            </w:pPr>
            <w:r w:rsidRPr="0083087B">
              <w:rPr>
                <w:rFonts w:eastAsia="맑은 고딕"/>
                <w:b/>
                <w:noProof/>
                <w:sz w:val="28"/>
                <w:lang w:eastAsia="ko-KR"/>
              </w:rPr>
              <w:t>Discussion on</w:t>
            </w:r>
            <w:r w:rsidR="00E46DD5" w:rsidRPr="0083087B">
              <w:rPr>
                <w:rFonts w:eastAsia="맑은 고딕"/>
                <w:b/>
                <w:noProof/>
                <w:sz w:val="28"/>
                <w:lang w:eastAsia="ko-KR"/>
              </w:rPr>
              <w:t xml:space="preserve"> </w:t>
            </w:r>
            <w:r w:rsidR="00C76C81" w:rsidRPr="0083087B">
              <w:rPr>
                <w:rFonts w:eastAsia="맑은 고딕" w:hint="eastAsia"/>
                <w:b/>
                <w:noProof/>
                <w:sz w:val="28"/>
                <w:lang w:eastAsia="ko-KR"/>
              </w:rPr>
              <w:t xml:space="preserve">remaining issues of </w:t>
            </w:r>
            <w:r w:rsidR="00FD3425" w:rsidRPr="0083087B">
              <w:rPr>
                <w:rFonts w:eastAsia="맑은 고딕" w:hint="eastAsia"/>
                <w:b/>
                <w:noProof/>
                <w:sz w:val="28"/>
                <w:lang w:eastAsia="ko-KR"/>
              </w:rPr>
              <w:t xml:space="preserve">inter-CU </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166F31B6" w14:textId="3D510FFB" w:rsidR="0006537A" w:rsidRDefault="008D7988" w:rsidP="00A408FF">
      <w:pPr>
        <w:rPr>
          <w:lang w:eastAsia="ko-KR"/>
        </w:rPr>
      </w:pPr>
      <w:r w:rsidRPr="00C32BB9">
        <w:rPr>
          <w:rFonts w:hint="eastAsia"/>
          <w:lang w:eastAsia="ko-KR"/>
        </w:rPr>
        <w:t>In this paper, we discuss</w:t>
      </w:r>
      <w:r w:rsidR="00C32BB9" w:rsidRPr="00C32BB9">
        <w:rPr>
          <w:rFonts w:hint="eastAsia"/>
          <w:lang w:eastAsia="ko-KR"/>
        </w:rPr>
        <w:t xml:space="preserve"> </w:t>
      </w:r>
      <w:r w:rsidR="0006537A">
        <w:rPr>
          <w:rFonts w:hint="eastAsia"/>
          <w:lang w:eastAsia="ko-KR"/>
        </w:rPr>
        <w:t xml:space="preserve">the following issues </w:t>
      </w:r>
      <w:r w:rsidR="005A1632">
        <w:rPr>
          <w:rFonts w:hint="eastAsia"/>
          <w:lang w:eastAsia="ko-KR"/>
        </w:rPr>
        <w:t xml:space="preserve">about SN security update in the case </w:t>
      </w:r>
      <w:r w:rsidR="00032A4D" w:rsidRPr="00032A4D">
        <w:t>inter-CU LTM cell switch where CU is acting as MN and SN is unchanged</w:t>
      </w:r>
      <w:r w:rsidR="005A1632">
        <w:rPr>
          <w:rFonts w:hint="eastAsia"/>
          <w:lang w:eastAsia="ko-KR"/>
        </w:rPr>
        <w:t>:</w:t>
      </w:r>
    </w:p>
    <w:p w14:paraId="7FC79681" w14:textId="4D7D6381" w:rsidR="005A1632" w:rsidRDefault="005A1632" w:rsidP="0060515F">
      <w:pPr>
        <w:pStyle w:val="a"/>
        <w:numPr>
          <w:ilvl w:val="0"/>
          <w:numId w:val="50"/>
        </w:numPr>
      </w:pPr>
      <w:r w:rsidRPr="005A1632">
        <w:t>Redundant PDCP reestablishment during subsequent intra-CU MCG LTM cell switches in DC scenario</w:t>
      </w:r>
    </w:p>
    <w:p w14:paraId="132AD255" w14:textId="11D5B3D4" w:rsidR="005A1632" w:rsidRPr="005A1632" w:rsidRDefault="005A1632" w:rsidP="0060515F">
      <w:pPr>
        <w:pStyle w:val="a"/>
        <w:numPr>
          <w:ilvl w:val="0"/>
          <w:numId w:val="50"/>
        </w:numPr>
      </w:pPr>
      <w:r w:rsidRPr="005A1632">
        <w:t>Duplicate use of same sk-Counter during subsequent inter-CU MCG LTM cell switches in DC scenario</w:t>
      </w: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18E74CE2" w14:textId="0D5DE411" w:rsidR="00310E97" w:rsidRPr="00970A3B" w:rsidRDefault="00310E97" w:rsidP="000024CF">
      <w:pPr>
        <w:pStyle w:val="2"/>
        <w:rPr>
          <w:lang w:eastAsia="ko-KR"/>
        </w:rPr>
      </w:pPr>
      <w:r w:rsidRPr="00970A3B">
        <w:rPr>
          <w:lang w:eastAsia="ko-KR"/>
        </w:rPr>
        <w:t>2.</w:t>
      </w:r>
      <w:r w:rsidR="00C12306">
        <w:rPr>
          <w:rFonts w:hint="eastAsia"/>
          <w:lang w:eastAsia="ko-KR"/>
        </w:rPr>
        <w:t>1</w:t>
      </w:r>
      <w:r w:rsidRPr="00970A3B">
        <w:rPr>
          <w:lang w:eastAsia="ko-KR"/>
        </w:rPr>
        <w:t>.</w:t>
      </w:r>
      <w:r w:rsidRPr="00970A3B">
        <w:rPr>
          <w:lang w:eastAsia="ko-KR"/>
        </w:rPr>
        <w:tab/>
      </w:r>
      <w:bookmarkStart w:id="1" w:name="_Hlk189729069"/>
      <w:r w:rsidR="00245383">
        <w:rPr>
          <w:rFonts w:hint="eastAsia"/>
          <w:lang w:eastAsia="ko-KR"/>
        </w:rPr>
        <w:t xml:space="preserve">Redundant PDCP reestablishment during </w:t>
      </w:r>
      <w:r w:rsidR="00245383" w:rsidRPr="00245383">
        <w:rPr>
          <w:lang w:eastAsia="ko-KR"/>
        </w:rPr>
        <w:t>subsequent intra-CU MCG LTM cell switches</w:t>
      </w:r>
      <w:r w:rsidR="00245383">
        <w:rPr>
          <w:rFonts w:hint="eastAsia"/>
          <w:lang w:eastAsia="ko-KR"/>
        </w:rPr>
        <w:t xml:space="preserve"> in DC scenario</w:t>
      </w:r>
      <w:bookmarkEnd w:id="1"/>
    </w:p>
    <w:p w14:paraId="5B9E56AA" w14:textId="2BCE16A2" w:rsidR="00F45CEE" w:rsidRPr="00F45CEE" w:rsidRDefault="00F45CEE" w:rsidP="00F45CEE">
      <w:pPr>
        <w:rPr>
          <w:bCs/>
          <w:lang w:eastAsia="ko-KR"/>
        </w:rPr>
      </w:pPr>
      <w:r w:rsidRPr="00F45CEE">
        <w:rPr>
          <w:bCs/>
          <w:lang w:eastAsia="ko-KR"/>
        </w:rPr>
        <w:t>In RAN2#127 meeting, RAN2 agreed the following:</w:t>
      </w:r>
    </w:p>
    <w:p w14:paraId="646F97AA" w14:textId="5DBE05C5" w:rsidR="00F45CEE" w:rsidRPr="00F45CEE" w:rsidRDefault="00F45CEE" w:rsidP="00C47882">
      <w:pPr>
        <w:pStyle w:val="Agreement"/>
      </w:pPr>
      <w:r w:rsidRPr="00F45CEE">
        <w:t>For the SN key update in inter-CU MN LTM with DC, the UE applies legacy R15 RRC reconfiguration with sync procedure.</w:t>
      </w:r>
    </w:p>
    <w:p w14:paraId="30B7E707" w14:textId="281A41C8" w:rsidR="003B4576" w:rsidRPr="00B420B1" w:rsidRDefault="00F45CEE" w:rsidP="00F45CEE">
      <w:pPr>
        <w:rPr>
          <w:bCs/>
          <w:lang w:eastAsia="ko-KR"/>
        </w:rPr>
      </w:pPr>
      <w:r w:rsidRPr="00F45CEE">
        <w:rPr>
          <w:bCs/>
          <w:lang w:eastAsia="ko-KR"/>
        </w:rPr>
        <w:t xml:space="preserve">This means that the legacy SN security update procedure is re-used for the </w:t>
      </w:r>
      <w:r w:rsidRPr="00B420B1">
        <w:rPr>
          <w:bCs/>
          <w:lang w:eastAsia="ko-KR"/>
        </w:rPr>
        <w:t>case where CU is acting as MN and SN is unchanged. Note that the legacy SN security update procedure is always performed if sk-Counter is included in the RRCReconfiguration message.</w:t>
      </w:r>
    </w:p>
    <w:p w14:paraId="61F1973B" w14:textId="766E53FC" w:rsidR="00C47882" w:rsidRPr="00C94828" w:rsidRDefault="00C47882" w:rsidP="00F45CEE">
      <w:pPr>
        <w:rPr>
          <w:bCs/>
          <w:lang w:eastAsia="ko-KR"/>
        </w:rPr>
      </w:pPr>
      <w:r>
        <w:rPr>
          <w:rFonts w:hint="eastAsia"/>
          <w:bCs/>
          <w:lang w:eastAsia="ko-KR"/>
        </w:rPr>
        <w:t>Specifically i</w:t>
      </w:r>
      <w:r w:rsidRPr="00C47882">
        <w:rPr>
          <w:bCs/>
          <w:lang w:eastAsia="ko-KR"/>
        </w:rPr>
        <w:t>n legacy, the network sends to the UE the MN RRCReconfiguration message including the new MN security configuration and the single counter value (i.e.</w:t>
      </w:r>
      <w:r w:rsidR="00A50638">
        <w:rPr>
          <w:rFonts w:hint="eastAsia"/>
          <w:bCs/>
          <w:lang w:eastAsia="ko-KR"/>
        </w:rPr>
        <w:t>,</w:t>
      </w:r>
      <w:r w:rsidRPr="00C47882">
        <w:rPr>
          <w:bCs/>
          <w:lang w:eastAsia="ko-KR"/>
        </w:rPr>
        <w:t xml:space="preserve"> sk-Counter) for updating the SN security if the MN security update is needed due to, e.g, MN handover while the SN connection is maintained before/after MN handover. To this end, the SN RRCReconfiguration message including sk-Counter is embedded in the MN RRCReconfiguration message. Upon receiving the RRCReconfiguration message, the UE updates the MN security based on the new MN security configuration (i.e., new KgNB). Subsequently, the UE updates the SN security based on the new KgNB and sk-Counter (i.e. new S- KgNB). </w:t>
      </w:r>
      <w:r w:rsidRPr="001828D3">
        <w:rPr>
          <w:bCs/>
          <w:lang w:eastAsia="ko-KR"/>
        </w:rPr>
        <w:t xml:space="preserve">To sum up, the SN security key update is based only on the provision of </w:t>
      </w:r>
      <w:r w:rsidRPr="00C94828">
        <w:rPr>
          <w:bCs/>
          <w:lang w:eastAsia="ko-KR"/>
        </w:rPr>
        <w:t>sk-Counter in the case of MN handover with keeping the existing SN connection.</w:t>
      </w:r>
    </w:p>
    <w:p w14:paraId="7EA3DB81" w14:textId="3D23644D" w:rsidR="00A50638" w:rsidRPr="00C94828" w:rsidRDefault="00A50638" w:rsidP="00A50638">
      <w:pPr>
        <w:rPr>
          <w:bCs/>
          <w:lang w:eastAsia="ko-KR"/>
        </w:rPr>
      </w:pPr>
      <w:r w:rsidRPr="00C94828">
        <w:rPr>
          <w:bCs/>
          <w:lang w:eastAsia="ko-KR"/>
        </w:rPr>
        <w:t>For LTM cell switch, one or more candidate cell configurations are provided to the UE beforehand. Upon receiving an LTM cell switch command (CSC) MAC CE from the network, the UE performs the LTM cell switch toward the candidate cell indicated by the LTM CSC MAC CE, i.e., the UE first applies the stored candidate cell configuration and subsequently the UE accesses the candidate cell based on the stored candidate cell configuration and the LTM CSC MAC CE. In order to update the SN security with legacy Rel-15 RRC reconfiguration with sync procedure in the case of inter-CU MCG LTM while the SN connection is maintained, the pre-configured candidate cell configuration of MCG LTM target cell should include the single counter value</w:t>
      </w:r>
      <w:r w:rsidRPr="00C94828">
        <w:rPr>
          <w:rFonts w:hint="eastAsia"/>
          <w:bCs/>
          <w:lang w:eastAsia="ko-KR"/>
        </w:rPr>
        <w:t>,</w:t>
      </w:r>
      <w:r w:rsidRPr="00C94828">
        <w:rPr>
          <w:bCs/>
          <w:lang w:eastAsia="ko-KR"/>
        </w:rPr>
        <w:t xml:space="preserve"> i.e.</w:t>
      </w:r>
      <w:r w:rsidRPr="00C94828">
        <w:rPr>
          <w:rFonts w:hint="eastAsia"/>
          <w:bCs/>
          <w:lang w:eastAsia="ko-KR"/>
        </w:rPr>
        <w:t>,</w:t>
      </w:r>
      <w:r w:rsidRPr="00C94828">
        <w:rPr>
          <w:bCs/>
          <w:lang w:eastAsia="ko-KR"/>
        </w:rPr>
        <w:t xml:space="preserve"> sk-Counter</w:t>
      </w:r>
      <w:r w:rsidRPr="00C94828">
        <w:rPr>
          <w:rFonts w:hint="eastAsia"/>
          <w:bCs/>
          <w:lang w:eastAsia="ko-KR"/>
        </w:rPr>
        <w:t>,</w:t>
      </w:r>
      <w:r w:rsidRPr="00C94828">
        <w:rPr>
          <w:bCs/>
          <w:lang w:eastAsia="ko-KR"/>
        </w:rPr>
        <w:t xml:space="preserve"> for updating SN security.</w:t>
      </w:r>
    </w:p>
    <w:p w14:paraId="6F28EDA7" w14:textId="11F0083B" w:rsidR="00A50638" w:rsidRPr="00A50638" w:rsidRDefault="00A50638" w:rsidP="00A50638">
      <w:pPr>
        <w:rPr>
          <w:bCs/>
          <w:lang w:eastAsia="ko-KR"/>
        </w:rPr>
      </w:pPr>
      <w:r w:rsidRPr="00A50638">
        <w:rPr>
          <w:bCs/>
          <w:lang w:eastAsia="ko-KR"/>
        </w:rPr>
        <w:t>In RAN2#125bis meeting, RAN2 agreed the following:</w:t>
      </w:r>
    </w:p>
    <w:p w14:paraId="62E8BC43" w14:textId="2699B04F" w:rsidR="00A50638" w:rsidRDefault="00A50638" w:rsidP="00A50638">
      <w:pPr>
        <w:pStyle w:val="Agreement"/>
        <w:rPr>
          <w:rFonts w:eastAsiaTheme="minorEastAsia"/>
          <w:lang w:eastAsia="ko-KR"/>
        </w:rPr>
      </w:pPr>
      <w:r w:rsidRPr="00A50638">
        <w:t>Rel-19 inter-CU LTM also supports mixture of subsequent inter-CU LTM and subsequent intra-CU LTM after an inter-CU or intra-CU LTM switch.</w:t>
      </w:r>
    </w:p>
    <w:p w14:paraId="46364D3D" w14:textId="6E3BF037" w:rsidR="003A03D6" w:rsidRDefault="00653763" w:rsidP="003A03D6">
      <w:pPr>
        <w:rPr>
          <w:rFonts w:eastAsiaTheme="minorEastAsia"/>
          <w:bCs/>
          <w:lang w:eastAsia="ko-KR"/>
        </w:rPr>
      </w:pPr>
      <w:r>
        <w:rPr>
          <w:rFonts w:eastAsiaTheme="minorEastAsia" w:hint="eastAsia"/>
          <w:bCs/>
          <w:lang w:eastAsia="ko-KR"/>
        </w:rPr>
        <w:t xml:space="preserve">Based on the above agreement, the following two scenarios </w:t>
      </w:r>
      <w:r w:rsidRPr="000F1218">
        <w:rPr>
          <w:rFonts w:eastAsiaTheme="minorEastAsia" w:hint="eastAsia"/>
          <w:bCs/>
          <w:lang w:eastAsia="ko-KR"/>
        </w:rPr>
        <w:t xml:space="preserve">(i.e., Figure </w:t>
      </w:r>
      <w:r w:rsidR="00032A4D" w:rsidRPr="000F1218">
        <w:rPr>
          <w:rFonts w:eastAsiaTheme="minorEastAsia" w:hint="eastAsia"/>
          <w:bCs/>
          <w:lang w:eastAsia="ko-KR"/>
        </w:rPr>
        <w:t>1</w:t>
      </w:r>
      <w:r w:rsidRPr="000F1218">
        <w:rPr>
          <w:rFonts w:eastAsiaTheme="minorEastAsia" w:hint="eastAsia"/>
          <w:bCs/>
          <w:lang w:eastAsia="ko-KR"/>
        </w:rPr>
        <w:t xml:space="preserve"> and </w:t>
      </w:r>
      <w:r>
        <w:rPr>
          <w:rFonts w:eastAsiaTheme="minorEastAsia" w:hint="eastAsia"/>
          <w:bCs/>
          <w:lang w:eastAsia="ko-KR"/>
        </w:rPr>
        <w:t xml:space="preserve">Figure </w:t>
      </w:r>
      <w:r w:rsidR="00032A4D">
        <w:rPr>
          <w:rFonts w:eastAsiaTheme="minorEastAsia" w:hint="eastAsia"/>
          <w:bCs/>
          <w:lang w:eastAsia="ko-KR"/>
        </w:rPr>
        <w:t>2</w:t>
      </w:r>
      <w:r>
        <w:rPr>
          <w:rFonts w:eastAsiaTheme="minorEastAsia" w:hint="eastAsia"/>
          <w:bCs/>
          <w:lang w:eastAsia="ko-KR"/>
        </w:rPr>
        <w:t>) may occur.</w:t>
      </w:r>
    </w:p>
    <w:p w14:paraId="3C4189B7" w14:textId="12117E98" w:rsidR="00653763" w:rsidRDefault="003B25E5" w:rsidP="00653763">
      <w:pPr>
        <w:adjustRightInd w:val="0"/>
        <w:spacing w:after="0"/>
        <w:jc w:val="both"/>
        <w:rPr>
          <w:rFonts w:eastAsiaTheme="minorEastAsia"/>
          <w:lang w:eastAsia="ko-KR"/>
        </w:rPr>
      </w:pPr>
      <w:r>
        <w:object w:dxaOrig="18735" w:dyaOrig="21825" w14:anchorId="67EFE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1pt" o:ole="">
            <v:imagedata r:id="rId8" o:title=""/>
          </v:shape>
          <o:OLEObject Type="Embed" ProgID="Visio.Drawing.15" ShapeID="_x0000_i1025" DrawAspect="Content" ObjectID="_1800441278" r:id="rId9"/>
        </w:object>
      </w:r>
    </w:p>
    <w:p w14:paraId="394D02DA" w14:textId="576BEA01" w:rsidR="00653763" w:rsidRPr="00662790" w:rsidRDefault="00653763" w:rsidP="00653763">
      <w:pPr>
        <w:adjustRightInd w:val="0"/>
        <w:spacing w:after="0"/>
        <w:jc w:val="both"/>
        <w:rPr>
          <w:rFonts w:ascii="Arial" w:eastAsiaTheme="minorEastAsia" w:hAnsi="Arial" w:cs="Arial"/>
          <w:b/>
          <w:bCs/>
          <w:lang w:eastAsia="ko-KR"/>
        </w:rPr>
      </w:pPr>
      <w:r w:rsidRPr="00662790">
        <w:rPr>
          <w:rFonts w:ascii="Arial" w:eastAsiaTheme="minorEastAsia" w:hAnsi="Arial" w:cs="Arial"/>
          <w:b/>
          <w:bCs/>
          <w:lang w:eastAsia="ko-KR"/>
        </w:rPr>
        <w:t xml:space="preserve">Figure </w:t>
      </w:r>
      <w:r w:rsidR="00032A4D">
        <w:rPr>
          <w:rFonts w:ascii="Arial" w:eastAsiaTheme="minorEastAsia" w:hAnsi="Arial" w:cs="Arial" w:hint="eastAsia"/>
          <w:b/>
          <w:bCs/>
          <w:lang w:eastAsia="ko-KR"/>
        </w:rPr>
        <w:t>1</w:t>
      </w:r>
      <w:r w:rsidRPr="00662790">
        <w:rPr>
          <w:rFonts w:ascii="Arial" w:eastAsiaTheme="minorEastAsia" w:hAnsi="Arial" w:cs="Arial"/>
          <w:b/>
          <w:bCs/>
          <w:lang w:eastAsia="ko-KR"/>
        </w:rPr>
        <w:t>.</w:t>
      </w:r>
      <w:r>
        <w:rPr>
          <w:rFonts w:ascii="Arial" w:eastAsiaTheme="minorEastAsia" w:hAnsi="Arial" w:cs="Arial" w:hint="eastAsia"/>
          <w:b/>
          <w:bCs/>
          <w:lang w:eastAsia="ko-KR"/>
        </w:rPr>
        <w:t xml:space="preserve"> Subsequent intra-CU MCG LTM cell switches after inter-CU MCG LTM cell switch in case where the SN connection via a spec</w:t>
      </w:r>
      <w:r w:rsidR="00790EB0">
        <w:rPr>
          <w:rFonts w:ascii="Arial" w:eastAsiaTheme="minorEastAsia" w:hAnsi="Arial" w:cs="Arial" w:hint="eastAsia"/>
          <w:b/>
          <w:bCs/>
          <w:lang w:eastAsia="ko-KR"/>
        </w:rPr>
        <w:t>i</w:t>
      </w:r>
      <w:r>
        <w:rPr>
          <w:rFonts w:ascii="Arial" w:eastAsiaTheme="minorEastAsia" w:hAnsi="Arial" w:cs="Arial" w:hint="eastAsia"/>
          <w:b/>
          <w:bCs/>
          <w:lang w:eastAsia="ko-KR"/>
        </w:rPr>
        <w:t>fic cell is maintained.</w:t>
      </w:r>
    </w:p>
    <w:p w14:paraId="5A734913" w14:textId="77777777" w:rsidR="00653763" w:rsidRPr="00032A4D" w:rsidRDefault="00653763" w:rsidP="00653763">
      <w:pPr>
        <w:adjustRightInd w:val="0"/>
        <w:spacing w:after="0"/>
        <w:ind w:firstLine="800"/>
        <w:jc w:val="both"/>
        <w:rPr>
          <w:rFonts w:eastAsiaTheme="minorEastAsia"/>
          <w:b/>
          <w:lang w:eastAsia="ko-KR"/>
        </w:rPr>
      </w:pPr>
    </w:p>
    <w:p w14:paraId="13C73C9D" w14:textId="61FD16A8" w:rsidR="00653763" w:rsidRPr="00C94828" w:rsidRDefault="00653763" w:rsidP="0055464A">
      <w:pPr>
        <w:rPr>
          <w:lang w:eastAsia="ko-KR"/>
        </w:rPr>
      </w:pPr>
      <w:r w:rsidRPr="00C94828">
        <w:rPr>
          <w:rFonts w:hint="eastAsia"/>
          <w:b/>
          <w:lang w:eastAsia="ko-KR"/>
        </w:rPr>
        <w:t xml:space="preserve">Figure </w:t>
      </w:r>
      <w:r w:rsidR="00032A4D">
        <w:rPr>
          <w:rFonts w:hint="eastAsia"/>
          <w:b/>
          <w:lang w:eastAsia="ko-KR"/>
        </w:rPr>
        <w:t>1</w:t>
      </w:r>
      <w:r w:rsidRPr="00C94828">
        <w:rPr>
          <w:rFonts w:hint="eastAsia"/>
          <w:lang w:eastAsia="ko-KR"/>
        </w:rPr>
        <w:t xml:space="preserve"> describes a scenario that subsequent intra-CU MCG LTM cell switches are performed after </w:t>
      </w:r>
      <w:r w:rsidRPr="00C94828">
        <w:rPr>
          <w:lang w:eastAsia="ko-KR"/>
        </w:rPr>
        <w:t>inter-CU MCG LTM cell switch in case where the SN connection via a spec</w:t>
      </w:r>
      <w:r w:rsidR="00790EB0">
        <w:rPr>
          <w:rFonts w:hint="eastAsia"/>
          <w:lang w:eastAsia="ko-KR"/>
        </w:rPr>
        <w:t>i</w:t>
      </w:r>
      <w:r w:rsidRPr="00C94828">
        <w:rPr>
          <w:lang w:eastAsia="ko-KR"/>
        </w:rPr>
        <w:t>fic cell is maintained</w:t>
      </w:r>
      <w:r w:rsidRPr="00C94828">
        <w:rPr>
          <w:rFonts w:hint="eastAsia"/>
          <w:lang w:eastAsia="ko-KR"/>
        </w:rPr>
        <w:t>.</w:t>
      </w:r>
    </w:p>
    <w:p w14:paraId="5D6D1D4A" w14:textId="77777777" w:rsidR="00653763" w:rsidRPr="00C94828" w:rsidRDefault="00653763" w:rsidP="0055464A">
      <w:r w:rsidRPr="00C94828">
        <w:rPr>
          <w:rFonts w:hint="eastAsia"/>
          <w:u w:val="single"/>
        </w:rPr>
        <w:t>Scene#0</w:t>
      </w:r>
      <w:r w:rsidRPr="00C94828">
        <w:rPr>
          <w:rFonts w:hint="eastAsia"/>
        </w:rPr>
        <w:t>: The UE is configured with DC, where Cell#0 belonging to CU#0 is PCell and Cell#5 belonging to CU#5 is PSCell. The MN security key and the SN security key are KgNB#0 and S-KgNB#0, respectively. Cell#1 and Cell#2 belonging to CU#1 are configured with candidate cells for MCG LTM cell switch with keeping the SN connection via the current PSCell (i.e., Cell#5).</w:t>
      </w:r>
    </w:p>
    <w:p w14:paraId="3E0979F2" w14:textId="77777777" w:rsidR="00653763" w:rsidRPr="00C94828" w:rsidRDefault="00653763" w:rsidP="0055464A">
      <w:r w:rsidRPr="00C94828">
        <w:rPr>
          <w:rFonts w:hint="eastAsia"/>
          <w:u w:val="single"/>
        </w:rPr>
        <w:t>Scene#1</w:t>
      </w:r>
      <w:r w:rsidRPr="00C94828">
        <w:rPr>
          <w:rFonts w:hint="eastAsia"/>
        </w:rPr>
        <w:t xml:space="preserve">: Inter-CU MCG LTM cell switch with keeping the existing SN connection is performed, i.e., PCell change from Cell#0 to Cell#1. Due to PCell change, the MN security is updated, i.e., the MN key is updated from KgNB#0 to </w:t>
      </w:r>
      <w:r w:rsidRPr="00C94828">
        <w:rPr>
          <w:rFonts w:hint="eastAsia"/>
        </w:rPr>
        <w:lastRenderedPageBreak/>
        <w:t>KgNB#1. Subsequently, the SN security is updated based on KgNB#1 and sk-Counter included in the candidate cell configuration for Cell#1, where sk-Counter value is 1. Consequently, the SN security is updated to S-KgNB#1.</w:t>
      </w:r>
    </w:p>
    <w:p w14:paraId="0C981F7F" w14:textId="77777777" w:rsidR="00653763" w:rsidRPr="00C94828" w:rsidRDefault="00653763" w:rsidP="0055464A">
      <w:r w:rsidRPr="00C94828">
        <w:rPr>
          <w:rFonts w:hint="eastAsia"/>
          <w:u w:val="single"/>
        </w:rPr>
        <w:t>Scene#2</w:t>
      </w:r>
      <w:r w:rsidRPr="00C94828">
        <w:rPr>
          <w:rFonts w:hint="eastAsia"/>
        </w:rPr>
        <w:t>: Intra-CU MCG LTM cell switch with keeping the existing SN connection is performed, i.e., PCell change from Cell#1 to Cell#2. Since CU for MCG (i.e., MN) is not changed due to PCell change, the MN security update is not performed, i.e., the MN key is maintained as KgNB#1. On the other hand, for the SN key, the SN security update is performed because the candidate cell configuration for Cell#2 includes sk-Counter. Consequently, the SN key is updated to S-KgNB#2 based on KgNB#1 and sk-Counter value 2. Since the MN security is not updated, the SN security update is redundant and unnecessary, which can result in data interruption at SCG due to the random access procedure for SN security update.</w:t>
      </w:r>
    </w:p>
    <w:p w14:paraId="57B70274" w14:textId="77777777" w:rsidR="00F01462" w:rsidRDefault="000B78A6" w:rsidP="000B78A6">
      <w:pPr>
        <w:rPr>
          <w:rFonts w:eastAsiaTheme="minorEastAsia"/>
          <w:bCs/>
          <w:lang w:eastAsia="ko-KR"/>
        </w:rPr>
      </w:pPr>
      <w:r>
        <w:rPr>
          <w:rFonts w:eastAsiaTheme="minorEastAsia" w:hint="eastAsia"/>
          <w:bCs/>
          <w:lang w:eastAsia="ko-KR"/>
        </w:rPr>
        <w:t>Based on</w:t>
      </w:r>
      <w:r w:rsidRPr="00C94828">
        <w:rPr>
          <w:rFonts w:eastAsiaTheme="minorEastAsia" w:hint="eastAsia"/>
          <w:bCs/>
          <w:lang w:eastAsia="ko-KR"/>
        </w:rPr>
        <w:t xml:space="preserve"> the legacy Rel-15 RRC reconfiguration with sync procedure</w:t>
      </w:r>
      <w:r>
        <w:rPr>
          <w:rFonts w:eastAsiaTheme="minorEastAsia" w:hint="eastAsia"/>
          <w:bCs/>
          <w:lang w:eastAsia="ko-KR"/>
        </w:rPr>
        <w:t>,</w:t>
      </w:r>
      <w:r w:rsidRPr="00C94828">
        <w:rPr>
          <w:rFonts w:eastAsiaTheme="minorEastAsia" w:hint="eastAsia"/>
          <w:bCs/>
          <w:lang w:eastAsia="ko-KR"/>
        </w:rPr>
        <w:t xml:space="preserve"> </w:t>
      </w:r>
      <w:r>
        <w:rPr>
          <w:rFonts w:eastAsiaTheme="minorEastAsia" w:hint="eastAsia"/>
          <w:bCs/>
          <w:lang w:eastAsia="ko-KR"/>
        </w:rPr>
        <w:t xml:space="preserve">whether to perform the SN security update </w:t>
      </w:r>
      <w:r w:rsidRPr="00C94828">
        <w:rPr>
          <w:rFonts w:eastAsiaTheme="minorEastAsia" w:hint="eastAsia"/>
          <w:bCs/>
          <w:lang w:eastAsia="ko-KR"/>
        </w:rPr>
        <w:t>during MN RRC reconfiguration</w:t>
      </w:r>
      <w:r>
        <w:rPr>
          <w:rFonts w:eastAsiaTheme="minorEastAsia" w:hint="eastAsia"/>
          <w:bCs/>
          <w:lang w:eastAsia="ko-KR"/>
        </w:rPr>
        <w:t xml:space="preserve"> (e.g., MN handover) does not depend on whether the MN security update is performed but rather on whether </w:t>
      </w:r>
      <w:r w:rsidRPr="00C94828">
        <w:rPr>
          <w:rFonts w:eastAsiaTheme="minorEastAsia" w:hint="eastAsia"/>
          <w:bCs/>
          <w:lang w:eastAsia="ko-KR"/>
        </w:rPr>
        <w:t>sk-Counter is provided</w:t>
      </w:r>
      <w:r w:rsidR="00F01462">
        <w:rPr>
          <w:rFonts w:eastAsiaTheme="minorEastAsia" w:hint="eastAsia"/>
          <w:bCs/>
          <w:lang w:eastAsia="ko-KR"/>
        </w:rPr>
        <w:t xml:space="preserve"> as shown below</w:t>
      </w:r>
      <w:r>
        <w:rPr>
          <w:rFonts w:eastAsiaTheme="minorEastAsia" w:hint="eastAsia"/>
          <w:bCs/>
          <w:lang w:eastAsia="ko-KR"/>
        </w:rPr>
        <w:t>.</w:t>
      </w:r>
    </w:p>
    <w:tbl>
      <w:tblPr>
        <w:tblStyle w:val="af5"/>
        <w:tblW w:w="0" w:type="auto"/>
        <w:tblLook w:val="04A0" w:firstRow="1" w:lastRow="0" w:firstColumn="1" w:lastColumn="0" w:noHBand="0" w:noVBand="1"/>
      </w:tblPr>
      <w:tblGrid>
        <w:gridCol w:w="9631"/>
      </w:tblGrid>
      <w:tr w:rsidR="00F01462" w14:paraId="35E532C6" w14:textId="77777777" w:rsidTr="00F01462">
        <w:tc>
          <w:tcPr>
            <w:tcW w:w="9631" w:type="dxa"/>
          </w:tcPr>
          <w:p w14:paraId="3A4284A9" w14:textId="77777777" w:rsidR="00F01462" w:rsidRDefault="00F01462" w:rsidP="00F01462">
            <w:pPr>
              <w:pStyle w:val="4"/>
              <w:rPr>
                <w:rFonts w:eastAsiaTheme="minorEastAsia"/>
                <w:lang w:eastAsia="ko-KR"/>
              </w:rPr>
            </w:pPr>
            <w:bookmarkStart w:id="2" w:name="_Toc60776760"/>
            <w:bookmarkStart w:id="3" w:name="_Toc178104452"/>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
            <w:bookmarkEnd w:id="3"/>
          </w:p>
          <w:p w14:paraId="58927510" w14:textId="6D35FF98" w:rsidR="00F01462" w:rsidRPr="00F01462" w:rsidRDefault="00F01462" w:rsidP="00F01462">
            <w:pPr>
              <w:rPr>
                <w:lang w:eastAsia="ko-KR"/>
              </w:rPr>
            </w:pPr>
            <w:r>
              <w:rPr>
                <w:rFonts w:hint="eastAsia"/>
                <w:lang w:eastAsia="ko-KR"/>
              </w:rPr>
              <w:t>[</w:t>
            </w:r>
            <w:r>
              <w:rPr>
                <w:lang w:eastAsia="ko-KR"/>
              </w:rPr>
              <w:t>…</w:t>
            </w:r>
            <w:r>
              <w:rPr>
                <w:rFonts w:hint="eastAsia"/>
                <w:lang w:eastAsia="ko-KR"/>
              </w:rPr>
              <w:t>]</w:t>
            </w:r>
          </w:p>
          <w:p w14:paraId="24E80AD5" w14:textId="77777777" w:rsidR="00F01462" w:rsidRDefault="00F01462" w:rsidP="00F01462">
            <w:pPr>
              <w:pStyle w:val="B1"/>
            </w:pPr>
            <w:r>
              <w:t>1&gt;</w:t>
            </w:r>
            <w:r>
              <w:tab/>
              <w:t xml:space="preserve">if the </w:t>
            </w:r>
            <w:r>
              <w:rPr>
                <w:i/>
              </w:rPr>
              <w:t>RRCReconfiguration</w:t>
            </w:r>
            <w:r>
              <w:t xml:space="preserve"> includes the </w:t>
            </w:r>
            <w:r>
              <w:rPr>
                <w:i/>
              </w:rPr>
              <w:t>sk-Counter</w:t>
            </w:r>
            <w:r>
              <w:t>:</w:t>
            </w:r>
          </w:p>
          <w:p w14:paraId="74F45322" w14:textId="77777777" w:rsidR="00F01462" w:rsidRDefault="00F01462" w:rsidP="00F01462">
            <w:pPr>
              <w:pStyle w:val="B2"/>
            </w:pPr>
            <w:r>
              <w:t>2&gt;</w:t>
            </w:r>
            <w:r>
              <w:tab/>
              <w:t>perform security key update procedure as specified in 5.3.5.7;</w:t>
            </w:r>
          </w:p>
          <w:p w14:paraId="2B2B443A" w14:textId="61C4CA21" w:rsidR="00F01462" w:rsidRPr="00F01462" w:rsidRDefault="00F01462" w:rsidP="000B78A6">
            <w:pPr>
              <w:rPr>
                <w:rFonts w:eastAsiaTheme="minorEastAsia"/>
                <w:bCs/>
                <w:lang w:eastAsia="ko-KR"/>
              </w:rPr>
            </w:pPr>
            <w:r>
              <w:rPr>
                <w:rFonts w:eastAsiaTheme="minorEastAsia" w:hint="eastAsia"/>
                <w:bCs/>
                <w:lang w:eastAsia="ko-KR"/>
              </w:rPr>
              <w:t>[</w:t>
            </w:r>
            <w:r>
              <w:rPr>
                <w:rFonts w:eastAsiaTheme="minorEastAsia"/>
                <w:bCs/>
                <w:lang w:eastAsia="ko-KR"/>
              </w:rPr>
              <w:t>…</w:t>
            </w:r>
            <w:r>
              <w:rPr>
                <w:rFonts w:eastAsiaTheme="minorEastAsia" w:hint="eastAsia"/>
                <w:bCs/>
                <w:lang w:eastAsia="ko-KR"/>
              </w:rPr>
              <w:t>]</w:t>
            </w:r>
          </w:p>
        </w:tc>
      </w:tr>
    </w:tbl>
    <w:p w14:paraId="2020258F" w14:textId="77777777" w:rsidR="0078282D" w:rsidRDefault="000B78A6" w:rsidP="000B78A6">
      <w:pPr>
        <w:rPr>
          <w:rFonts w:eastAsiaTheme="minorEastAsia"/>
          <w:bCs/>
          <w:lang w:eastAsia="ko-KR"/>
        </w:rPr>
      </w:pPr>
      <w:r>
        <w:rPr>
          <w:rFonts w:eastAsiaTheme="minorEastAsia" w:hint="eastAsia"/>
          <w:bCs/>
          <w:lang w:eastAsia="ko-KR"/>
        </w:rPr>
        <w:t xml:space="preserve">This means that </w:t>
      </w:r>
      <w:r w:rsidRPr="00C94828">
        <w:rPr>
          <w:rFonts w:eastAsiaTheme="minorEastAsia" w:hint="eastAsia"/>
          <w:bCs/>
          <w:lang w:eastAsia="ko-KR"/>
        </w:rPr>
        <w:t>the legacy Rel-15 RRC reconfiguration with sync procedure cannot prevent redundant SN security update during subsequent intra-CU MCG LTM cell switches</w:t>
      </w:r>
      <w:r>
        <w:rPr>
          <w:rFonts w:eastAsiaTheme="minorEastAsia" w:hint="eastAsia"/>
          <w:bCs/>
          <w:lang w:eastAsia="ko-KR"/>
        </w:rPr>
        <w:t>. Hence, as described in scene#2, a redundant SN security update may be performed during subsequent intra-CU MCG cell switches.</w:t>
      </w:r>
    </w:p>
    <w:tbl>
      <w:tblPr>
        <w:tblStyle w:val="af5"/>
        <w:tblW w:w="0" w:type="auto"/>
        <w:tblLook w:val="04A0" w:firstRow="1" w:lastRow="0" w:firstColumn="1" w:lastColumn="0" w:noHBand="0" w:noVBand="1"/>
      </w:tblPr>
      <w:tblGrid>
        <w:gridCol w:w="9631"/>
      </w:tblGrid>
      <w:tr w:rsidR="0078282D" w14:paraId="210AC685" w14:textId="77777777" w:rsidTr="0078282D">
        <w:tc>
          <w:tcPr>
            <w:tcW w:w="9631" w:type="dxa"/>
          </w:tcPr>
          <w:p w14:paraId="03708FCC" w14:textId="77777777" w:rsidR="0078282D" w:rsidRPr="006D0C02" w:rsidRDefault="0078282D" w:rsidP="0078282D">
            <w:pPr>
              <w:pStyle w:val="TAL"/>
              <w:rPr>
                <w:rFonts w:eastAsia="SimSun"/>
                <w:szCs w:val="22"/>
                <w:lang w:eastAsia="sv-SE"/>
              </w:rPr>
            </w:pPr>
            <w:r w:rsidRPr="006D0C02">
              <w:rPr>
                <w:rFonts w:eastAsia="SimSun"/>
                <w:b/>
                <w:i/>
                <w:szCs w:val="22"/>
                <w:lang w:eastAsia="sv-SE"/>
              </w:rPr>
              <w:t>reestablishPDCP</w:t>
            </w:r>
          </w:p>
          <w:p w14:paraId="5DD3CA75" w14:textId="10492E8C" w:rsidR="0078282D" w:rsidRDefault="0078282D" w:rsidP="0078282D">
            <w:pPr>
              <w:rPr>
                <w:rFonts w:eastAsiaTheme="minorEastAsia"/>
                <w:bCs/>
                <w:lang w:eastAsia="ko-KR"/>
              </w:rPr>
            </w:pPr>
            <w:r w:rsidRPr="0060515F">
              <w:rPr>
                <w:rFonts w:eastAsia="SimSun"/>
                <w:highlight w:val="yellow"/>
                <w:lang w:eastAsia="sv-SE"/>
              </w:rPr>
              <w:t xml:space="preserve">Indicates that PDCP should be re-established. Network sets this to </w:t>
            </w:r>
            <w:r w:rsidRPr="0060515F">
              <w:rPr>
                <w:i/>
                <w:iCs/>
                <w:highlight w:val="yellow"/>
                <w:lang w:eastAsia="en-GB"/>
              </w:rPr>
              <w:t>true</w:t>
            </w:r>
            <w:r w:rsidRPr="0060515F">
              <w:rPr>
                <w:rFonts w:eastAsia="SimSun"/>
                <w:highlight w:val="yellow"/>
                <w:lang w:eastAsia="sv-SE"/>
              </w:rPr>
              <w:t xml:space="preserve"> whenever the security key used for this radio bearer changes.</w:t>
            </w:r>
            <w:r w:rsidRPr="006D0C02">
              <w:rPr>
                <w:rFonts w:eastAsia="SimSun"/>
                <w:lang w:eastAsia="sv-SE"/>
              </w:rPr>
              <w:t xml:space="preserve"> Key change could for example be due to termination point change for the bearer,</w:t>
            </w:r>
            <w:r w:rsidRPr="006D0C02">
              <w:rPr>
                <w:lang w:eastAsia="sv-SE"/>
              </w:rPr>
              <w:t xml:space="preserve"> </w:t>
            </w:r>
            <w:r w:rsidRPr="006D0C02">
              <w:rPr>
                <w:rFonts w:eastAsia="SimSun"/>
                <w:lang w:eastAsia="sv-SE"/>
              </w:rPr>
              <w:t>reconfiguration with sync, resuming an RRC connection, or the first reconfiguration after reestablishment.</w:t>
            </w:r>
            <w:r w:rsidRPr="006D0C02">
              <w:rPr>
                <w:lang w:eastAsia="sv-SE"/>
              </w:rPr>
              <w:t xml:space="preserve"> It is also applicable for LTE procedures when NR PDCP is configured. Network doesn't include this field </w:t>
            </w:r>
            <w:r w:rsidRPr="006D0C02">
              <w:t xml:space="preserve">for DRB </w:t>
            </w:r>
            <w:r w:rsidRPr="006D0C02">
              <w:rPr>
                <w:lang w:eastAsia="sv-SE"/>
              </w:rPr>
              <w:t xml:space="preserve">if </w:t>
            </w:r>
            <w:r w:rsidRPr="006D0C02">
              <w:t xml:space="preserve">the bearer is configured as DAPS bearer, if the </w:t>
            </w:r>
            <w:r w:rsidRPr="006D0C02">
              <w:rPr>
                <w:i/>
                <w:iCs/>
              </w:rPr>
              <w:t>RadioBearerConfig</w:t>
            </w:r>
            <w:r w:rsidRPr="006D0C02">
              <w:t xml:space="preserve"> IE is part of an </w:t>
            </w:r>
            <w:r w:rsidRPr="006D0C02">
              <w:rPr>
                <w:i/>
                <w:iCs/>
              </w:rPr>
              <w:t>RRCReconfiguration</w:t>
            </w:r>
            <w:r w:rsidRPr="006D0C02">
              <w:t xml:space="preserve"> message within the </w:t>
            </w:r>
            <w:r w:rsidRPr="006D0C02">
              <w:rPr>
                <w:i/>
                <w:iCs/>
              </w:rPr>
              <w:t>LTM-Config</w:t>
            </w:r>
            <w:r w:rsidRPr="006D0C02">
              <w:t xml:space="preserve"> IE, or if the </w:t>
            </w:r>
            <w:r w:rsidRPr="006D0C02">
              <w:rPr>
                <w:i/>
                <w:iCs/>
              </w:rPr>
              <w:t>RadioBearerConfig</w:t>
            </w:r>
            <w:r w:rsidRPr="006D0C02">
              <w:t xml:space="preserve"> IE is part of an </w:t>
            </w:r>
            <w:r w:rsidRPr="006D0C02">
              <w:rPr>
                <w:i/>
                <w:iCs/>
              </w:rPr>
              <w:t>RRCReconfiguration</w:t>
            </w:r>
            <w:r w:rsidRPr="006D0C02">
              <w:t xml:space="preserve"> message associated with subsequent CPAC within the </w:t>
            </w:r>
            <w:r w:rsidRPr="006D0C02">
              <w:rPr>
                <w:i/>
                <w:iCs/>
              </w:rPr>
              <w:t>ConditionalReconfiguration</w:t>
            </w:r>
            <w:r w:rsidRPr="006D0C02">
              <w:t xml:space="preserve"> IE</w:t>
            </w:r>
          </w:p>
        </w:tc>
      </w:tr>
    </w:tbl>
    <w:p w14:paraId="7BDF2163" w14:textId="0CF500A3" w:rsidR="000B78A6" w:rsidRDefault="0078282D" w:rsidP="000B78A6">
      <w:pPr>
        <w:rPr>
          <w:rFonts w:eastAsiaTheme="minorEastAsia"/>
          <w:bCs/>
          <w:lang w:eastAsia="ko-KR"/>
        </w:rPr>
      </w:pPr>
      <w:r>
        <w:rPr>
          <w:rFonts w:eastAsiaTheme="minorEastAsia" w:hint="eastAsia"/>
          <w:bCs/>
          <w:lang w:eastAsia="ko-KR"/>
        </w:rPr>
        <w:t>Based on the field description of reestablishPDCP shown above, PDCP reestablishment is followed by security key update</w:t>
      </w:r>
      <w:r w:rsidRPr="006D0C02">
        <w:rPr>
          <w:rFonts w:eastAsia="SimSun"/>
          <w:lang w:eastAsia="sv-SE"/>
        </w:rPr>
        <w:t>.</w:t>
      </w:r>
      <w:r>
        <w:rPr>
          <w:rFonts w:eastAsiaTheme="minorEastAsia" w:hint="eastAsia"/>
          <w:lang w:eastAsia="ko-KR"/>
        </w:rPr>
        <w:t xml:space="preserve"> </w:t>
      </w:r>
      <w:r>
        <w:rPr>
          <w:rFonts w:eastAsiaTheme="minorEastAsia" w:hint="eastAsia"/>
          <w:bCs/>
          <w:lang w:eastAsia="ko-KR"/>
        </w:rPr>
        <w:t xml:space="preserve">This implies that </w:t>
      </w:r>
      <w:r w:rsidR="00472C72">
        <w:rPr>
          <w:rFonts w:eastAsiaTheme="minorEastAsia" w:hint="eastAsia"/>
          <w:bCs/>
          <w:lang w:eastAsia="ko-KR"/>
        </w:rPr>
        <w:t>redundant SN security update during subsequent intra-CU MCG LTM cell switches result</w:t>
      </w:r>
      <w:r w:rsidR="000662D6">
        <w:rPr>
          <w:rFonts w:eastAsiaTheme="minorEastAsia" w:hint="eastAsia"/>
          <w:bCs/>
          <w:lang w:eastAsia="ko-KR"/>
        </w:rPr>
        <w:t>s</w:t>
      </w:r>
      <w:r w:rsidR="00472C72">
        <w:rPr>
          <w:rFonts w:eastAsiaTheme="minorEastAsia" w:hint="eastAsia"/>
          <w:bCs/>
          <w:lang w:eastAsia="ko-KR"/>
        </w:rPr>
        <w:t xml:space="preserve"> in redundant PDCP reestablishment at the PDCP entities associated with SN.</w:t>
      </w:r>
      <w:r w:rsidR="007D7D02">
        <w:rPr>
          <w:rFonts w:eastAsiaTheme="minorEastAsia" w:hint="eastAsia"/>
          <w:bCs/>
          <w:lang w:eastAsia="ko-KR"/>
        </w:rPr>
        <w:t xml:space="preserve"> Consequently, the UE undergo</w:t>
      </w:r>
      <w:r w:rsidR="000662D6">
        <w:rPr>
          <w:rFonts w:eastAsiaTheme="minorEastAsia" w:hint="eastAsia"/>
          <w:bCs/>
          <w:lang w:eastAsia="ko-KR"/>
        </w:rPr>
        <w:t>es</w:t>
      </w:r>
      <w:r w:rsidR="007D7D02">
        <w:rPr>
          <w:rFonts w:eastAsiaTheme="minorEastAsia" w:hint="eastAsia"/>
          <w:bCs/>
          <w:lang w:eastAsia="ko-KR"/>
        </w:rPr>
        <w:t xml:space="preserve"> data interruption due to redundant PDCP reestablishment.</w:t>
      </w:r>
    </w:p>
    <w:p w14:paraId="22E0B90C" w14:textId="5B78BE6B" w:rsidR="0055464A" w:rsidRPr="00BC13FA" w:rsidRDefault="0055464A" w:rsidP="0055464A">
      <w:pPr>
        <w:rPr>
          <w:lang w:val="en-US" w:eastAsia="ko-KR"/>
        </w:rPr>
      </w:pPr>
      <w:r w:rsidRPr="00BC13FA">
        <w:rPr>
          <w:rFonts w:hint="eastAsia"/>
          <w:b/>
          <w:lang w:eastAsia="ko-KR"/>
        </w:rPr>
        <w:t xml:space="preserve">Observation </w:t>
      </w:r>
      <w:r w:rsidR="00032A4D" w:rsidRPr="00BC13FA">
        <w:rPr>
          <w:rFonts w:hint="eastAsia"/>
          <w:b/>
          <w:lang w:eastAsia="ko-KR"/>
        </w:rPr>
        <w:t>1</w:t>
      </w:r>
      <w:r w:rsidRPr="00BC13FA">
        <w:rPr>
          <w:rFonts w:hint="eastAsia"/>
          <w:b/>
          <w:lang w:eastAsia="ko-KR"/>
        </w:rPr>
        <w:t xml:space="preserve">. </w:t>
      </w:r>
      <w:r w:rsidR="005C7AAB">
        <w:rPr>
          <w:rFonts w:hint="eastAsia"/>
          <w:b/>
          <w:lang w:eastAsia="ko-KR"/>
        </w:rPr>
        <w:t>R</w:t>
      </w:r>
      <w:r w:rsidR="005C7AAB" w:rsidRPr="005C7AAB">
        <w:rPr>
          <w:b/>
          <w:lang w:eastAsia="ko-KR"/>
        </w:rPr>
        <w:t>edundant SN security update during subsequent intra-CU MCG LTM cell switches can result in redundant PDCP reestablishment at the PDCP entities associated with SN</w:t>
      </w:r>
      <w:r w:rsidR="00496DBD" w:rsidRPr="00496DBD">
        <w:rPr>
          <w:rFonts w:hint="eastAsia"/>
          <w:b/>
          <w:lang w:eastAsia="ko-KR"/>
        </w:rPr>
        <w:t xml:space="preserve"> </w:t>
      </w:r>
      <w:r w:rsidR="00496DBD">
        <w:rPr>
          <w:rFonts w:hint="eastAsia"/>
          <w:b/>
          <w:lang w:eastAsia="ko-KR"/>
        </w:rPr>
        <w:t>and consequently data interruption can occur</w:t>
      </w:r>
      <w:r w:rsidR="005C7AAB" w:rsidRPr="005C7AAB">
        <w:rPr>
          <w:b/>
          <w:lang w:eastAsia="ko-KR"/>
        </w:rPr>
        <w:t>.</w:t>
      </w:r>
    </w:p>
    <w:p w14:paraId="647AB58D" w14:textId="0E7C5E9F" w:rsidR="0055464A" w:rsidRPr="00BC13FA" w:rsidRDefault="00653763" w:rsidP="0055464A">
      <w:pPr>
        <w:rPr>
          <w:lang w:eastAsia="ko-KR"/>
        </w:rPr>
      </w:pPr>
      <w:r w:rsidRPr="00BC13FA">
        <w:rPr>
          <w:rFonts w:hint="eastAsia"/>
          <w:u w:val="single"/>
        </w:rPr>
        <w:t>Scene#3</w:t>
      </w:r>
      <w:r w:rsidRPr="00BC13FA">
        <w:rPr>
          <w:rFonts w:hint="eastAsia"/>
        </w:rPr>
        <w:t>: Intra-CU MCG LTM cell switch with keeping the existing SN connection is performed, i.e., PCell change from Cell#2 to Cell#1. Since CU for MCG (i.e., MN) is not changed due to PCell change, the MN security update is not performed, i.e., the MN key is maintained as KgNB#1. On the other hand, for the SN key, the SN security update is performed because the candidate cell configuration for Cell#1 includes sk-Counter. Consequently, the SN key is updated to S-KgNB#1 based on KgNB#1 and sk-Counter value 1. Here, the SN key that were used in the past (i.e. S-KgNB#1) is re-used, which violates the security requirement that the security key that were used in the past should not be re-used. This violation can incur a severe security related problem, e.g., leakage of the SN key may occur due to repetitive intra-CU MCG LTM cell switches with keeping the existing SN connection.</w:t>
      </w:r>
    </w:p>
    <w:p w14:paraId="005B3F82" w14:textId="410E9271" w:rsidR="001828D3" w:rsidRPr="00BC13FA" w:rsidRDefault="00F4393D" w:rsidP="00B0483E">
      <w:pPr>
        <w:rPr>
          <w:b/>
          <w:lang w:eastAsia="ko-KR"/>
        </w:rPr>
      </w:pPr>
      <w:r w:rsidRPr="00BC13FA">
        <w:rPr>
          <w:rFonts w:hint="eastAsia"/>
          <w:b/>
          <w:lang w:eastAsia="ko-KR"/>
        </w:rPr>
        <w:t>Ob</w:t>
      </w:r>
      <w:r w:rsidR="00B0483E" w:rsidRPr="00BC13FA">
        <w:rPr>
          <w:rFonts w:hint="eastAsia"/>
          <w:b/>
          <w:lang w:eastAsia="ko-KR"/>
        </w:rPr>
        <w:t xml:space="preserve">servation </w:t>
      </w:r>
      <w:r w:rsidR="00032A4D" w:rsidRPr="00BC13FA">
        <w:rPr>
          <w:rFonts w:hint="eastAsia"/>
          <w:b/>
          <w:lang w:eastAsia="ko-KR"/>
        </w:rPr>
        <w:t>2</w:t>
      </w:r>
      <w:r w:rsidR="00B0483E" w:rsidRPr="00BC13FA">
        <w:rPr>
          <w:rFonts w:hint="eastAsia"/>
          <w:b/>
          <w:lang w:eastAsia="ko-KR"/>
        </w:rPr>
        <w:t xml:space="preserve">. During subsequent intra-CU MCG LTM cell switches, </w:t>
      </w:r>
      <w:r w:rsidR="00B0483E" w:rsidRPr="00BC13FA">
        <w:rPr>
          <w:b/>
          <w:lang w:eastAsia="ko-KR"/>
        </w:rPr>
        <w:t xml:space="preserve">the SN key that were used in the past </w:t>
      </w:r>
      <w:r w:rsidR="007C53B0" w:rsidRPr="00BC13FA">
        <w:rPr>
          <w:rFonts w:hint="eastAsia"/>
          <w:b/>
          <w:lang w:eastAsia="ko-KR"/>
        </w:rPr>
        <w:t>may be</w:t>
      </w:r>
      <w:r w:rsidR="00B0483E" w:rsidRPr="00BC13FA">
        <w:rPr>
          <w:b/>
          <w:lang w:eastAsia="ko-KR"/>
        </w:rPr>
        <w:t xml:space="preserve"> re-used</w:t>
      </w:r>
      <w:r w:rsidR="00B7191E">
        <w:rPr>
          <w:rFonts w:hint="eastAsia"/>
          <w:b/>
          <w:lang w:eastAsia="ko-KR"/>
        </w:rPr>
        <w:t>,</w:t>
      </w:r>
      <w:r w:rsidR="00B7191E" w:rsidRPr="00B7191E">
        <w:t xml:space="preserve"> </w:t>
      </w:r>
      <w:r w:rsidR="00B7191E" w:rsidRPr="00B7191E">
        <w:rPr>
          <w:b/>
          <w:lang w:eastAsia="ko-KR"/>
        </w:rPr>
        <w:t>which violates the security requirement</w:t>
      </w:r>
      <w:r w:rsidR="00B0483E" w:rsidRPr="00BC13FA">
        <w:rPr>
          <w:rFonts w:hint="eastAsia"/>
          <w:b/>
          <w:lang w:eastAsia="ko-KR"/>
        </w:rPr>
        <w:t>.</w:t>
      </w:r>
    </w:p>
    <w:p w14:paraId="056DE6C9" w14:textId="712C4D36" w:rsidR="005D37FB" w:rsidRPr="00BC13FA" w:rsidRDefault="00493FBA" w:rsidP="004D0FA2">
      <w:pPr>
        <w:rPr>
          <w:rFonts w:eastAsiaTheme="minorEastAsia"/>
          <w:bCs/>
          <w:lang w:eastAsia="ko-KR"/>
        </w:rPr>
      </w:pPr>
      <w:r w:rsidRPr="00BC13FA">
        <w:rPr>
          <w:rFonts w:eastAsiaTheme="minorEastAsia" w:hint="eastAsia"/>
          <w:bCs/>
          <w:lang w:eastAsia="ko-KR"/>
        </w:rPr>
        <w:t xml:space="preserve">It seems that the problem incurred by the observation </w:t>
      </w:r>
      <w:r w:rsidR="00032A4D" w:rsidRPr="00BC13FA">
        <w:rPr>
          <w:rFonts w:eastAsiaTheme="minorEastAsia" w:hint="eastAsia"/>
          <w:bCs/>
          <w:lang w:eastAsia="ko-KR"/>
        </w:rPr>
        <w:t>2</w:t>
      </w:r>
      <w:r w:rsidRPr="00BC13FA">
        <w:rPr>
          <w:rFonts w:eastAsiaTheme="minorEastAsia" w:hint="eastAsia"/>
          <w:bCs/>
          <w:lang w:eastAsia="ko-KR"/>
        </w:rPr>
        <w:t xml:space="preserve"> is a consequence of the problem incurred by the observation </w:t>
      </w:r>
      <w:r w:rsidR="00032A4D" w:rsidRPr="00BC13FA">
        <w:rPr>
          <w:rFonts w:eastAsiaTheme="minorEastAsia" w:hint="eastAsia"/>
          <w:bCs/>
          <w:lang w:eastAsia="ko-KR"/>
        </w:rPr>
        <w:t>1</w:t>
      </w:r>
      <w:r w:rsidRPr="00BC13FA">
        <w:rPr>
          <w:rFonts w:eastAsiaTheme="minorEastAsia" w:hint="eastAsia"/>
          <w:bCs/>
          <w:lang w:eastAsia="ko-KR"/>
        </w:rPr>
        <w:t xml:space="preserve">. </w:t>
      </w:r>
      <w:r w:rsidR="004D0FA2" w:rsidRPr="00BC13FA">
        <w:rPr>
          <w:rFonts w:eastAsiaTheme="minorEastAsia" w:hint="eastAsia"/>
          <w:bCs/>
          <w:lang w:eastAsia="ko-KR"/>
        </w:rPr>
        <w:t xml:space="preserve">This implies that </w:t>
      </w:r>
      <w:r w:rsidRPr="00BC13FA">
        <w:rPr>
          <w:rFonts w:eastAsiaTheme="minorEastAsia" w:hint="eastAsia"/>
          <w:bCs/>
          <w:lang w:eastAsia="ko-KR"/>
        </w:rPr>
        <w:t>a violation of security requirement due to duplicated SN security key use during subsequent intra-CU MCG LTM cell switches can be prevented by blocking redundant SN security update during subsequent intra-CU MCG LTM cell switches.</w:t>
      </w:r>
      <w:r w:rsidR="004D0FA2" w:rsidRPr="00BC13FA">
        <w:rPr>
          <w:rFonts w:eastAsiaTheme="minorEastAsia" w:hint="eastAsia"/>
          <w:bCs/>
          <w:lang w:eastAsia="ko-KR"/>
        </w:rPr>
        <w:t xml:space="preserve"> To this en</w:t>
      </w:r>
      <w:bookmarkStart w:id="4" w:name="_Hlk177997903"/>
      <w:r w:rsidR="004D0FA2" w:rsidRPr="00BC13FA">
        <w:rPr>
          <w:rFonts w:eastAsiaTheme="minorEastAsia" w:hint="eastAsia"/>
          <w:bCs/>
          <w:lang w:eastAsia="ko-KR"/>
        </w:rPr>
        <w:t>d, an SN security update during subsequent MCG LTM cell switches with DC (i.e., SN is not changed) needs to be performed only if MN security update is performed during an MCG LTM cell switch.</w:t>
      </w:r>
      <w:bookmarkEnd w:id="4"/>
      <w:r w:rsidR="004D0FA2" w:rsidRPr="00BC13FA">
        <w:rPr>
          <w:rFonts w:eastAsiaTheme="minorEastAsia" w:hint="eastAsia"/>
          <w:bCs/>
          <w:lang w:eastAsia="ko-KR"/>
        </w:rPr>
        <w:t xml:space="preserve"> For </w:t>
      </w:r>
      <w:r w:rsidR="004D0FA2" w:rsidRPr="00BC13FA">
        <w:rPr>
          <w:rFonts w:eastAsiaTheme="minorEastAsia" w:hint="eastAsia"/>
          <w:bCs/>
          <w:lang w:eastAsia="ko-KR"/>
        </w:rPr>
        <w:lastRenderedPageBreak/>
        <w:t>example, the new Rel-19 RRC ID introduced in the last meeting (i.e., RAN2#127) can be used for</w:t>
      </w:r>
      <w:r w:rsidR="005A288E" w:rsidRPr="00BC13FA">
        <w:rPr>
          <w:rFonts w:eastAsiaTheme="minorEastAsia" w:hint="eastAsia"/>
          <w:bCs/>
          <w:lang w:eastAsia="ko-KR"/>
        </w:rPr>
        <w:t xml:space="preserve"> UE to perform SN security update</w:t>
      </w:r>
      <w:r w:rsidR="004D0FA2" w:rsidRPr="00BC13FA">
        <w:rPr>
          <w:rFonts w:eastAsiaTheme="minorEastAsia" w:hint="eastAsia"/>
          <w:bCs/>
          <w:lang w:eastAsia="ko-KR"/>
        </w:rPr>
        <w:t xml:space="preserve"> if MN security update is performed based on the new Rel-19 RRC ID</w:t>
      </w:r>
      <w:r w:rsidR="005A288E" w:rsidRPr="00BC13FA">
        <w:rPr>
          <w:rFonts w:eastAsiaTheme="minorEastAsia" w:hint="eastAsia"/>
          <w:bCs/>
          <w:lang w:eastAsia="ko-KR"/>
        </w:rPr>
        <w:t>. Other options given in [1] based approaches are also possible.</w:t>
      </w:r>
    </w:p>
    <w:p w14:paraId="78B20AD0" w14:textId="163D417C" w:rsidR="005A288E" w:rsidRDefault="005A288E" w:rsidP="004D0FA2">
      <w:pPr>
        <w:rPr>
          <w:rFonts w:eastAsiaTheme="minorEastAsia"/>
          <w:b/>
          <w:lang w:eastAsia="ko-KR"/>
        </w:rPr>
      </w:pPr>
      <w:r w:rsidRPr="00BC13FA">
        <w:rPr>
          <w:rFonts w:eastAsiaTheme="minorEastAsia" w:hint="eastAsia"/>
          <w:b/>
          <w:lang w:eastAsia="ko-KR"/>
        </w:rPr>
        <w:t xml:space="preserve">Proposal </w:t>
      </w:r>
      <w:r w:rsidR="00032A4D" w:rsidRPr="00BC13FA">
        <w:rPr>
          <w:rFonts w:eastAsiaTheme="minorEastAsia" w:hint="eastAsia"/>
          <w:b/>
          <w:lang w:eastAsia="ko-KR"/>
        </w:rPr>
        <w:t>1</w:t>
      </w:r>
      <w:r w:rsidRPr="00BC13FA">
        <w:rPr>
          <w:rFonts w:eastAsiaTheme="minorEastAsia" w:hint="eastAsia"/>
          <w:b/>
          <w:lang w:eastAsia="ko-KR"/>
        </w:rPr>
        <w:t>.</w:t>
      </w:r>
      <w:r w:rsidR="0090264A" w:rsidRPr="00BC13FA">
        <w:rPr>
          <w:rFonts w:eastAsiaTheme="minorEastAsia" w:hint="eastAsia"/>
          <w:b/>
          <w:lang w:eastAsia="ko-KR"/>
        </w:rPr>
        <w:t xml:space="preserve"> </w:t>
      </w:r>
      <w:r w:rsidR="0090264A" w:rsidRPr="00BC13FA">
        <w:rPr>
          <w:rFonts w:eastAsiaTheme="minorEastAsia"/>
          <w:b/>
          <w:lang w:eastAsia="ko-KR"/>
        </w:rPr>
        <w:t>SN security update during subsequent MCG LTM cell switch</w:t>
      </w:r>
      <w:r w:rsidR="0090264A" w:rsidRPr="00BC13FA">
        <w:rPr>
          <w:rFonts w:eastAsiaTheme="minorEastAsia" w:hint="eastAsia"/>
          <w:b/>
          <w:lang w:eastAsia="ko-KR"/>
        </w:rPr>
        <w:t>es</w:t>
      </w:r>
      <w:r w:rsidR="0090264A" w:rsidRPr="00BC13FA">
        <w:rPr>
          <w:rFonts w:eastAsiaTheme="minorEastAsia"/>
          <w:b/>
          <w:lang w:eastAsia="ko-KR"/>
        </w:rPr>
        <w:t xml:space="preserve"> with DC (i.e., SN is not changed) </w:t>
      </w:r>
      <w:r w:rsidR="0090264A" w:rsidRPr="00BC13FA">
        <w:rPr>
          <w:rFonts w:eastAsiaTheme="minorEastAsia" w:hint="eastAsia"/>
          <w:b/>
          <w:lang w:eastAsia="ko-KR"/>
        </w:rPr>
        <w:t>is</w:t>
      </w:r>
      <w:r w:rsidR="0090264A" w:rsidRPr="00BC13FA">
        <w:rPr>
          <w:rFonts w:eastAsiaTheme="minorEastAsia"/>
          <w:b/>
          <w:lang w:eastAsia="ko-KR"/>
        </w:rPr>
        <w:t xml:space="preserve"> performed only if MN security update is performed during an MCG LTM cell switch.</w:t>
      </w:r>
    </w:p>
    <w:p w14:paraId="3716CE4C" w14:textId="77777777" w:rsidR="00F97551" w:rsidRPr="00F97551" w:rsidRDefault="00F97551" w:rsidP="004D0FA2">
      <w:pPr>
        <w:rPr>
          <w:rFonts w:eastAsiaTheme="minorEastAsia"/>
          <w:bCs/>
          <w:lang w:eastAsia="ko-KR"/>
        </w:rPr>
      </w:pPr>
    </w:p>
    <w:p w14:paraId="51743CED" w14:textId="4E380048" w:rsidR="00F97551" w:rsidRPr="0060515F" w:rsidRDefault="00245383" w:rsidP="0060515F">
      <w:pPr>
        <w:pStyle w:val="2"/>
        <w:rPr>
          <w:lang w:eastAsia="ko-KR"/>
        </w:rPr>
      </w:pPr>
      <w:r w:rsidRPr="0060515F">
        <w:rPr>
          <w:lang w:eastAsia="ko-KR"/>
        </w:rPr>
        <w:t>2.2.</w:t>
      </w:r>
      <w:r>
        <w:rPr>
          <w:lang w:eastAsia="ko-KR"/>
        </w:rPr>
        <w:tab/>
      </w:r>
      <w:r w:rsidR="00B1172B">
        <w:rPr>
          <w:rFonts w:hint="eastAsia"/>
          <w:lang w:eastAsia="ko-KR"/>
        </w:rPr>
        <w:t>Duplicate</w:t>
      </w:r>
      <w:r>
        <w:rPr>
          <w:rFonts w:hint="eastAsia"/>
          <w:lang w:eastAsia="ko-KR"/>
        </w:rPr>
        <w:t xml:space="preserve"> use of same sk-Counter</w:t>
      </w:r>
      <w:r w:rsidRPr="00245383">
        <w:t xml:space="preserve"> </w:t>
      </w:r>
      <w:r>
        <w:rPr>
          <w:rFonts w:hint="eastAsia"/>
          <w:lang w:eastAsia="ko-KR"/>
        </w:rPr>
        <w:t>d</w:t>
      </w:r>
      <w:r w:rsidRPr="00245383">
        <w:rPr>
          <w:lang w:eastAsia="ko-KR"/>
        </w:rPr>
        <w:t>uring subsequent inter-CU MCG LTM cell switches</w:t>
      </w:r>
      <w:r>
        <w:rPr>
          <w:rFonts w:hint="eastAsia"/>
          <w:lang w:eastAsia="ko-KR"/>
        </w:rPr>
        <w:t xml:space="preserve"> in DC scenario</w:t>
      </w:r>
    </w:p>
    <w:p w14:paraId="7CD514D1" w14:textId="77777777" w:rsidR="00653763" w:rsidRPr="00F97551" w:rsidRDefault="00653763" w:rsidP="00653763">
      <w:pPr>
        <w:adjustRightInd w:val="0"/>
        <w:spacing w:after="0"/>
        <w:jc w:val="both"/>
        <w:rPr>
          <w:rFonts w:eastAsiaTheme="minorEastAsia"/>
          <w:bCs/>
          <w:lang w:eastAsia="ko-KR"/>
        </w:rPr>
      </w:pPr>
    </w:p>
    <w:p w14:paraId="158CA3D8" w14:textId="1995084B" w:rsidR="00653763" w:rsidRDefault="003B25E5" w:rsidP="00653763">
      <w:pPr>
        <w:adjustRightInd w:val="0"/>
        <w:spacing w:after="0"/>
        <w:jc w:val="both"/>
        <w:rPr>
          <w:rFonts w:eastAsiaTheme="minorEastAsia"/>
          <w:lang w:eastAsia="ko-KR"/>
        </w:rPr>
      </w:pPr>
      <w:r>
        <w:object w:dxaOrig="17745" w:dyaOrig="22125" w14:anchorId="07BA3ECB">
          <v:shape id="_x0000_i1026" type="#_x0000_t75" style="width:481.9pt;height:600.75pt" o:ole="">
            <v:imagedata r:id="rId10" o:title=""/>
          </v:shape>
          <o:OLEObject Type="Embed" ProgID="Visio.Drawing.15" ShapeID="_x0000_i1026" DrawAspect="Content" ObjectID="_1800441279" r:id="rId11"/>
        </w:object>
      </w:r>
    </w:p>
    <w:p w14:paraId="4F764A25" w14:textId="4AFD97ED" w:rsidR="00653763" w:rsidRPr="00C94828" w:rsidRDefault="00653763" w:rsidP="00653763">
      <w:pPr>
        <w:adjustRightInd w:val="0"/>
        <w:spacing w:after="0"/>
        <w:jc w:val="both"/>
        <w:rPr>
          <w:rFonts w:ascii="Arial" w:eastAsiaTheme="minorEastAsia" w:hAnsi="Arial" w:cs="Arial"/>
          <w:b/>
          <w:bCs/>
          <w:lang w:eastAsia="ko-KR"/>
        </w:rPr>
      </w:pPr>
      <w:r w:rsidRPr="00C94828">
        <w:rPr>
          <w:rFonts w:ascii="Arial" w:eastAsiaTheme="minorEastAsia" w:hAnsi="Arial" w:cs="Arial"/>
          <w:b/>
          <w:bCs/>
          <w:lang w:eastAsia="ko-KR"/>
        </w:rPr>
        <w:t xml:space="preserve">Figure </w:t>
      </w:r>
      <w:r w:rsidR="00032A4D">
        <w:rPr>
          <w:rFonts w:ascii="Arial" w:eastAsiaTheme="minorEastAsia" w:hAnsi="Arial" w:cs="Arial" w:hint="eastAsia"/>
          <w:b/>
          <w:bCs/>
          <w:lang w:eastAsia="ko-KR"/>
        </w:rPr>
        <w:t>2</w:t>
      </w:r>
      <w:r w:rsidRPr="00C94828">
        <w:rPr>
          <w:rFonts w:ascii="Arial" w:eastAsiaTheme="minorEastAsia" w:hAnsi="Arial" w:cs="Arial"/>
          <w:b/>
          <w:bCs/>
          <w:lang w:eastAsia="ko-KR"/>
        </w:rPr>
        <w:t>.</w:t>
      </w:r>
      <w:r w:rsidRPr="00C94828">
        <w:rPr>
          <w:rFonts w:ascii="Arial" w:eastAsiaTheme="minorEastAsia" w:hAnsi="Arial" w:cs="Arial" w:hint="eastAsia"/>
          <w:b/>
          <w:bCs/>
          <w:lang w:eastAsia="ko-KR"/>
        </w:rPr>
        <w:t xml:space="preserve"> Subsequent inter-CU LTM cell switches in case where the SN connection via a specific cell is maintained.</w:t>
      </w:r>
    </w:p>
    <w:p w14:paraId="08073B85" w14:textId="77777777" w:rsidR="00653763" w:rsidRPr="00032A4D" w:rsidRDefault="00653763" w:rsidP="00653763">
      <w:pPr>
        <w:adjustRightInd w:val="0"/>
        <w:spacing w:after="0"/>
        <w:jc w:val="both"/>
        <w:rPr>
          <w:rFonts w:eastAsiaTheme="minorEastAsia"/>
          <w:bCs/>
          <w:lang w:eastAsia="ko-KR"/>
        </w:rPr>
      </w:pPr>
    </w:p>
    <w:p w14:paraId="18831B23" w14:textId="455B1342" w:rsidR="00653763" w:rsidRPr="00C94828" w:rsidRDefault="00653763" w:rsidP="0055464A">
      <w:pPr>
        <w:rPr>
          <w:lang w:eastAsia="ko-KR"/>
        </w:rPr>
      </w:pPr>
      <w:r w:rsidRPr="00C94828">
        <w:rPr>
          <w:rFonts w:hint="eastAsia"/>
          <w:b/>
          <w:lang w:eastAsia="ko-KR"/>
        </w:rPr>
        <w:t xml:space="preserve">Figure </w:t>
      </w:r>
      <w:r w:rsidR="00032A4D">
        <w:rPr>
          <w:rFonts w:hint="eastAsia"/>
          <w:b/>
          <w:lang w:eastAsia="ko-KR"/>
        </w:rPr>
        <w:t>2</w:t>
      </w:r>
      <w:r w:rsidRPr="00C94828">
        <w:rPr>
          <w:rFonts w:hint="eastAsia"/>
          <w:lang w:eastAsia="ko-KR"/>
        </w:rPr>
        <w:t xml:space="preserve"> describes a scenario that subsequent inter-CU MCG LTM cell switches are performed</w:t>
      </w:r>
      <w:r w:rsidRPr="00C94828">
        <w:rPr>
          <w:lang w:eastAsia="ko-KR"/>
        </w:rPr>
        <w:t xml:space="preserve"> in case where the SN connection via a spec</w:t>
      </w:r>
      <w:r w:rsidR="00790EB0">
        <w:rPr>
          <w:rFonts w:hint="eastAsia"/>
          <w:lang w:eastAsia="ko-KR"/>
        </w:rPr>
        <w:t>i</w:t>
      </w:r>
      <w:r w:rsidRPr="00C94828">
        <w:rPr>
          <w:lang w:eastAsia="ko-KR"/>
        </w:rPr>
        <w:t>fic cell is maintained</w:t>
      </w:r>
      <w:r w:rsidRPr="00C94828">
        <w:rPr>
          <w:rFonts w:hint="eastAsia"/>
          <w:lang w:eastAsia="ko-KR"/>
        </w:rPr>
        <w:t>.</w:t>
      </w:r>
    </w:p>
    <w:p w14:paraId="78B4BB91" w14:textId="77777777" w:rsidR="00653763" w:rsidRPr="00C94828" w:rsidRDefault="00653763" w:rsidP="0055464A">
      <w:r w:rsidRPr="00C94828">
        <w:rPr>
          <w:rFonts w:hint="eastAsia"/>
          <w:u w:val="single"/>
        </w:rPr>
        <w:t>Scene#0</w:t>
      </w:r>
      <w:r w:rsidRPr="00C94828">
        <w:rPr>
          <w:rFonts w:hint="eastAsia"/>
        </w:rPr>
        <w:t>: the UE is configured with DC, where Cell#0 belonging to CU#0 is PCell and Cell#5 belonging to CU#5 is PSCell. The MN security key and the SN security key are KgNB#0 and S-KgNB#0, respectively. Cell#1 belonging to CU#1 and Cell#2 belonging to CU#2 are configured with candidate cells for MCG LTM cell switch with keeping the SN connection via the current PSCell (i.e., Cell#5).</w:t>
      </w:r>
    </w:p>
    <w:p w14:paraId="488CB02C" w14:textId="77777777" w:rsidR="00653763" w:rsidRPr="00C94828" w:rsidRDefault="00653763" w:rsidP="0055464A">
      <w:r w:rsidRPr="00C94828">
        <w:rPr>
          <w:rFonts w:hint="eastAsia"/>
          <w:u w:val="single"/>
        </w:rPr>
        <w:lastRenderedPageBreak/>
        <w:t>Scene#1</w:t>
      </w:r>
      <w:r w:rsidRPr="00C94828">
        <w:rPr>
          <w:rFonts w:hint="eastAsia"/>
        </w:rPr>
        <w:t>: Inter-CU MCG LTM cell switch with keeping the existing SN connection is performed, i.e., PCell change from Cell#0 to Cell#1. Due to PCell change, the MN security is updated, i.e., the MN key is updated from KgNB#0 to KgNB#1. Subsequently, the SN security is updated based on KgNB#1 and sk-Counter included in the candidate cell configuration for Cell#1, where sk-Counter value is 1. Consequently, the SN security is updated to S-KgNB#1.</w:t>
      </w:r>
    </w:p>
    <w:p w14:paraId="584F639F" w14:textId="77777777" w:rsidR="00653763" w:rsidRPr="00C94828" w:rsidRDefault="00653763" w:rsidP="0055464A">
      <w:r w:rsidRPr="00C94828">
        <w:rPr>
          <w:rFonts w:hint="eastAsia"/>
          <w:u w:val="single"/>
        </w:rPr>
        <w:t>Scene#2</w:t>
      </w:r>
      <w:r w:rsidRPr="00C94828">
        <w:rPr>
          <w:rFonts w:hint="eastAsia"/>
        </w:rPr>
        <w:t>: Inter-CU MCG LTM cell switch with keeping the existing SN connection is performed, i.e., PCell change from Cell#1 to Cell#2. Due to PCell change, the MN security is updated, i.e., the MN key is updated from KgNB#1 to KgNB#2. Subsequently, the SN security is updated based on KgNB#2 and sk-Counter included in the candidate cell configuration for Cell#2, where sk-Counter value is 2. Consequently, the SN security is updated to S-KgNB#2.</w:t>
      </w:r>
    </w:p>
    <w:p w14:paraId="747A69C0" w14:textId="57A212A4" w:rsidR="00653763" w:rsidRPr="00BC13FA" w:rsidRDefault="00653763" w:rsidP="0055464A">
      <w:r w:rsidRPr="00C94828">
        <w:rPr>
          <w:rFonts w:hint="eastAsia"/>
          <w:u w:val="single"/>
        </w:rPr>
        <w:t>Scene#3</w:t>
      </w:r>
      <w:r w:rsidRPr="00C94828">
        <w:rPr>
          <w:rFonts w:hint="eastAsia"/>
        </w:rPr>
        <w:t xml:space="preserve">: Inter-CU MCG LTM cell switch with keeping the existing SN connection is performed, i.e., PCell change from Cell#2 to Cell#1. Due to PCell change, the MN security is updated, i.e., the MN key is updated from KgNB#2 to KgNB#3. Subsequently, the SN security is updated based on KgNB#3 and sk-Counter included in the candidate cell </w:t>
      </w:r>
      <w:r w:rsidRPr="00BC13FA">
        <w:rPr>
          <w:rFonts w:hint="eastAsia"/>
        </w:rPr>
        <w:t>configuration for Cell#1, where sk-Counter value is 1. Consequently, the SN security is updated to S-KgNB#3. Here, sk-Counter value 1 is re-used for updating the SN key.</w:t>
      </w:r>
    </w:p>
    <w:p w14:paraId="39E7BE0A" w14:textId="422DE650" w:rsidR="0020681F" w:rsidRPr="00BC13FA" w:rsidRDefault="0020681F" w:rsidP="0055464A">
      <w:pPr>
        <w:rPr>
          <w:b/>
          <w:lang w:eastAsia="ko-KR"/>
        </w:rPr>
      </w:pPr>
      <w:r w:rsidRPr="00BC13FA">
        <w:rPr>
          <w:rFonts w:hint="eastAsia"/>
          <w:b/>
          <w:lang w:eastAsia="ko-KR"/>
        </w:rPr>
        <w:t xml:space="preserve">Observation </w:t>
      </w:r>
      <w:r w:rsidR="00032A4D" w:rsidRPr="00BC13FA">
        <w:rPr>
          <w:rFonts w:hint="eastAsia"/>
          <w:b/>
          <w:lang w:eastAsia="ko-KR"/>
        </w:rPr>
        <w:t>3</w:t>
      </w:r>
      <w:r w:rsidRPr="00BC13FA">
        <w:rPr>
          <w:rFonts w:hint="eastAsia"/>
          <w:b/>
          <w:lang w:eastAsia="ko-KR"/>
        </w:rPr>
        <w:t>.</w:t>
      </w:r>
      <w:r w:rsidR="0055464A" w:rsidRPr="00BC13FA">
        <w:rPr>
          <w:rFonts w:hint="eastAsia"/>
          <w:b/>
          <w:lang w:eastAsia="ko-KR"/>
        </w:rPr>
        <w:t xml:space="preserve"> During subsequent inter-CU MCG LTM cell switches, the same sk-Counter value may be </w:t>
      </w:r>
      <w:r w:rsidR="00B1172B">
        <w:rPr>
          <w:rFonts w:hint="eastAsia"/>
          <w:b/>
          <w:lang w:eastAsia="ko-KR"/>
        </w:rPr>
        <w:t>duplicately</w:t>
      </w:r>
      <w:r w:rsidR="00B1172B" w:rsidRPr="00BC13FA">
        <w:rPr>
          <w:rFonts w:hint="eastAsia"/>
          <w:b/>
          <w:lang w:eastAsia="ko-KR"/>
        </w:rPr>
        <w:t xml:space="preserve"> </w:t>
      </w:r>
      <w:r w:rsidR="0055464A" w:rsidRPr="00BC13FA">
        <w:rPr>
          <w:rFonts w:hint="eastAsia"/>
          <w:b/>
          <w:lang w:eastAsia="ko-KR"/>
        </w:rPr>
        <w:t>used.</w:t>
      </w:r>
    </w:p>
    <w:p w14:paraId="17172E2B" w14:textId="19828B30" w:rsidR="0020681F" w:rsidRDefault="0081513D" w:rsidP="0020681F">
      <w:pPr>
        <w:rPr>
          <w:rFonts w:eastAsiaTheme="minorEastAsia"/>
          <w:bCs/>
          <w:lang w:eastAsia="ko-KR"/>
        </w:rPr>
      </w:pPr>
      <w:r w:rsidRPr="00BC13FA">
        <w:rPr>
          <w:rFonts w:eastAsiaTheme="minorEastAsia" w:hint="eastAsia"/>
          <w:bCs/>
          <w:lang w:eastAsia="ko-KR"/>
        </w:rPr>
        <w:t>In [</w:t>
      </w:r>
      <w:r w:rsidR="00951311">
        <w:rPr>
          <w:rFonts w:eastAsiaTheme="minorEastAsia" w:hint="eastAsia"/>
          <w:bCs/>
          <w:lang w:eastAsia="ko-KR"/>
        </w:rPr>
        <w:t>2</w:t>
      </w:r>
      <w:r w:rsidRPr="00BC13FA">
        <w:rPr>
          <w:rFonts w:eastAsiaTheme="minorEastAsia" w:hint="eastAsia"/>
          <w:bCs/>
          <w:lang w:eastAsia="ko-KR"/>
        </w:rPr>
        <w:t>], there is the note saying that the SN Counter value (i.e., sk</w:t>
      </w:r>
      <w:r>
        <w:rPr>
          <w:rFonts w:eastAsiaTheme="minorEastAsia" w:hint="eastAsia"/>
          <w:bCs/>
          <w:lang w:eastAsia="ko-KR"/>
        </w:rPr>
        <w:t xml:space="preserve">-Counter) input is never reused within or across DC and SCPAC (see the </w:t>
      </w:r>
      <w:r w:rsidR="00F16F4C">
        <w:rPr>
          <w:rFonts w:eastAsiaTheme="minorEastAsia" w:hint="eastAsia"/>
          <w:bCs/>
          <w:lang w:eastAsia="ko-KR"/>
        </w:rPr>
        <w:t>yellow-</w:t>
      </w:r>
      <w:r>
        <w:rPr>
          <w:rFonts w:eastAsiaTheme="minorEastAsia" w:hint="eastAsia"/>
          <w:bCs/>
          <w:lang w:eastAsia="ko-KR"/>
        </w:rPr>
        <w:t>highlighted part below).</w:t>
      </w:r>
    </w:p>
    <w:tbl>
      <w:tblPr>
        <w:tblStyle w:val="af5"/>
        <w:tblW w:w="0" w:type="auto"/>
        <w:tblLook w:val="04A0" w:firstRow="1" w:lastRow="0" w:firstColumn="1" w:lastColumn="0" w:noHBand="0" w:noVBand="1"/>
      </w:tblPr>
      <w:tblGrid>
        <w:gridCol w:w="9631"/>
      </w:tblGrid>
      <w:tr w:rsidR="0081513D" w14:paraId="5CD3BA27" w14:textId="77777777" w:rsidTr="0081513D">
        <w:tc>
          <w:tcPr>
            <w:tcW w:w="9631" w:type="dxa"/>
          </w:tcPr>
          <w:p w14:paraId="7CC30C1C" w14:textId="77777777" w:rsidR="0081513D" w:rsidRPr="002A016B" w:rsidRDefault="0081513D" w:rsidP="0081513D">
            <w:pPr>
              <w:pStyle w:val="1"/>
            </w:pPr>
            <w:bookmarkStart w:id="5" w:name="_Toc19634933"/>
            <w:bookmarkStart w:id="6" w:name="_Toc26876001"/>
            <w:bookmarkStart w:id="7" w:name="_Toc35528768"/>
            <w:bookmarkStart w:id="8" w:name="_Toc35533529"/>
            <w:bookmarkStart w:id="9" w:name="_Toc45028910"/>
            <w:bookmarkStart w:id="10" w:name="_Toc45274575"/>
            <w:bookmarkStart w:id="11" w:name="_Toc45275162"/>
            <w:bookmarkStart w:id="12" w:name="_Toc51168420"/>
            <w:bookmarkStart w:id="13" w:name="_Toc170465880"/>
            <w:r w:rsidRPr="002A016B">
              <w:t>A.</w:t>
            </w:r>
            <w:r>
              <w:t>16</w:t>
            </w:r>
            <w:r w:rsidRPr="002A016B">
              <w:tab/>
              <w:t>Derivation of K</w:t>
            </w:r>
            <w:r w:rsidRPr="002A016B">
              <w:rPr>
                <w:vertAlign w:val="subscript"/>
              </w:rPr>
              <w:t>SN</w:t>
            </w:r>
            <w:r w:rsidRPr="002A016B">
              <w:t xml:space="preserve"> for dual connectivity</w:t>
            </w:r>
            <w:bookmarkEnd w:id="5"/>
            <w:bookmarkEnd w:id="6"/>
            <w:bookmarkEnd w:id="7"/>
            <w:bookmarkEnd w:id="8"/>
            <w:bookmarkEnd w:id="9"/>
            <w:bookmarkEnd w:id="10"/>
            <w:bookmarkEnd w:id="11"/>
            <w:bookmarkEnd w:id="12"/>
            <w:bookmarkEnd w:id="13"/>
          </w:p>
          <w:p w14:paraId="61B47A4B" w14:textId="77777777" w:rsidR="0081513D" w:rsidRPr="002A016B" w:rsidRDefault="0081513D" w:rsidP="0081513D">
            <w:r w:rsidRPr="002A016B">
              <w:t>This input string is used when the MN and UE derive K</w:t>
            </w:r>
            <w:r w:rsidRPr="002A016B">
              <w:rPr>
                <w:vertAlign w:val="subscript"/>
              </w:rPr>
              <w:t>SN</w:t>
            </w:r>
            <w:r w:rsidRPr="002A016B">
              <w:t xml:space="preserve"> during dual connectivity. The following input parameters shall be used:</w:t>
            </w:r>
          </w:p>
          <w:p w14:paraId="63C46D47" w14:textId="77777777" w:rsidR="0081513D" w:rsidRPr="002A016B" w:rsidRDefault="0081513D" w:rsidP="0081513D">
            <w:pPr>
              <w:pStyle w:val="B1"/>
            </w:pPr>
            <w:r w:rsidRPr="002A016B">
              <w:t>-</w:t>
            </w:r>
            <w:r w:rsidRPr="002A016B">
              <w:tab/>
              <w:t>FC =0x</w:t>
            </w:r>
            <w:r>
              <w:t>79,</w:t>
            </w:r>
          </w:p>
          <w:p w14:paraId="01A13B6D" w14:textId="77777777" w:rsidR="0081513D" w:rsidRPr="002A016B" w:rsidRDefault="0081513D" w:rsidP="0081513D">
            <w:pPr>
              <w:pStyle w:val="B1"/>
            </w:pPr>
            <w:r w:rsidRPr="002A016B">
              <w:t>-</w:t>
            </w:r>
            <w:r w:rsidRPr="002A016B">
              <w:tab/>
              <w:t xml:space="preserve">P0 = Value of the </w:t>
            </w:r>
            <w:r>
              <w:t>SN</w:t>
            </w:r>
            <w:r w:rsidRPr="002A016B">
              <w:t xml:space="preserve"> Counter as a non-negative</w:t>
            </w:r>
            <w:r w:rsidRPr="00102943">
              <w:t xml:space="preserve"> </w:t>
            </w:r>
            <w:r w:rsidRPr="002A016B">
              <w:t>integer</w:t>
            </w:r>
            <w:r>
              <w:t>,</w:t>
            </w:r>
          </w:p>
          <w:p w14:paraId="21717707" w14:textId="77777777" w:rsidR="0081513D" w:rsidRPr="002A016B" w:rsidRDefault="0081513D" w:rsidP="0081513D">
            <w:pPr>
              <w:pStyle w:val="B1"/>
            </w:pPr>
            <w:r w:rsidRPr="002A016B">
              <w:t>-</w:t>
            </w:r>
            <w:r w:rsidRPr="002A016B">
              <w:tab/>
              <w:t xml:space="preserve">L0 = length of the </w:t>
            </w:r>
            <w:r>
              <w:t>SN</w:t>
            </w:r>
            <w:r w:rsidRPr="002A016B">
              <w:t xml:space="preserve"> Counter value (i.e. 0x00</w:t>
            </w:r>
            <w:r w:rsidRPr="00102943">
              <w:t xml:space="preserve"> </w:t>
            </w:r>
            <w:r w:rsidRPr="002A016B">
              <w:t>0x02)</w:t>
            </w:r>
            <w:r>
              <w:t>.</w:t>
            </w:r>
          </w:p>
          <w:p w14:paraId="18F00463" w14:textId="77777777" w:rsidR="0081513D" w:rsidRDefault="0081513D" w:rsidP="0081513D">
            <w:r w:rsidRPr="002A016B">
              <w:t xml:space="preserve">The input </w:t>
            </w:r>
            <w:r>
              <w:t xml:space="preserve">key </w:t>
            </w:r>
            <w:r w:rsidRPr="002A016B">
              <w:t>KEY shall be K</w:t>
            </w:r>
            <w:r w:rsidRPr="002A016B">
              <w:rPr>
                <w:vertAlign w:val="subscript"/>
              </w:rPr>
              <w:t>eNB</w:t>
            </w:r>
            <w:r w:rsidRPr="002A016B">
              <w:t xml:space="preserve"> when the MN is an ng-eNB and K</w:t>
            </w:r>
            <w:r w:rsidRPr="00A07745">
              <w:rPr>
                <w:vertAlign w:val="subscript"/>
              </w:rPr>
              <w:t>gNB</w:t>
            </w:r>
            <w:r w:rsidRPr="002A016B">
              <w:t xml:space="preserve"> when the MN is a gNB.</w:t>
            </w:r>
          </w:p>
          <w:p w14:paraId="23C522C6" w14:textId="24437BBC" w:rsidR="0081513D" w:rsidRPr="0081513D" w:rsidRDefault="0081513D" w:rsidP="0081513D">
            <w:pPr>
              <w:pStyle w:val="NO"/>
            </w:pPr>
            <w:r w:rsidRPr="001B6D3F">
              <w:t xml:space="preserve">NOTE: The same input string is used for both DC and </w:t>
            </w:r>
            <w:r w:rsidRPr="00F16F4C">
              <w:t xml:space="preserve">SCPAC. Therefore, </w:t>
            </w:r>
            <w:r w:rsidRPr="00F16F4C">
              <w:rPr>
                <w:highlight w:val="yellow"/>
              </w:rPr>
              <w:t>it is crucial that the SN Counter value input is never reused within or across DC and SCPAC.</w:t>
            </w:r>
          </w:p>
        </w:tc>
      </w:tr>
    </w:tbl>
    <w:p w14:paraId="77F1CB17" w14:textId="7EA4ED47" w:rsidR="0081513D" w:rsidRPr="00BC13FA" w:rsidRDefault="00661056" w:rsidP="0020681F">
      <w:pPr>
        <w:rPr>
          <w:rFonts w:eastAsiaTheme="minorEastAsia"/>
          <w:bCs/>
          <w:lang w:eastAsia="ko-KR"/>
        </w:rPr>
      </w:pPr>
      <w:r>
        <w:rPr>
          <w:rFonts w:eastAsiaTheme="minorEastAsia" w:hint="eastAsia"/>
          <w:bCs/>
          <w:lang w:eastAsia="ko-KR"/>
        </w:rPr>
        <w:t xml:space="preserve">Based on the note, </w:t>
      </w:r>
      <w:r w:rsidR="00B1172B">
        <w:rPr>
          <w:rFonts w:eastAsiaTheme="minorEastAsia" w:hint="eastAsia"/>
          <w:bCs/>
          <w:lang w:eastAsia="ko-KR"/>
        </w:rPr>
        <w:t xml:space="preserve">duplicate </w:t>
      </w:r>
      <w:r>
        <w:rPr>
          <w:rFonts w:eastAsiaTheme="minorEastAsia" w:hint="eastAsia"/>
          <w:bCs/>
          <w:lang w:eastAsia="ko-KR"/>
        </w:rPr>
        <w:t>use of the same sk-Counter during subsequent inter-CU MCG LTM cell switches may be problematic.</w:t>
      </w:r>
      <w:r w:rsidR="002712AE">
        <w:rPr>
          <w:rFonts w:eastAsiaTheme="minorEastAsia" w:hint="eastAsia"/>
          <w:bCs/>
          <w:lang w:eastAsia="ko-KR"/>
        </w:rPr>
        <w:t xml:space="preserve"> For example,</w:t>
      </w:r>
      <w:r w:rsidR="002712AE" w:rsidRPr="002712AE">
        <w:rPr>
          <w:rFonts w:hint="eastAsia"/>
        </w:rPr>
        <w:t xml:space="preserve"> </w:t>
      </w:r>
      <w:r w:rsidR="002712AE">
        <w:rPr>
          <w:rFonts w:hint="eastAsia"/>
          <w:lang w:eastAsia="ko-KR"/>
        </w:rPr>
        <w:t>t</w:t>
      </w:r>
      <w:r w:rsidR="002712AE" w:rsidRPr="00C94828">
        <w:rPr>
          <w:rFonts w:hint="eastAsia"/>
        </w:rPr>
        <w:t xml:space="preserve">he </w:t>
      </w:r>
      <w:r w:rsidR="00B1172B">
        <w:rPr>
          <w:rFonts w:hint="eastAsia"/>
          <w:lang w:eastAsia="ko-KR"/>
        </w:rPr>
        <w:t>duplicate</w:t>
      </w:r>
      <w:r w:rsidR="00B1172B" w:rsidRPr="00C94828">
        <w:rPr>
          <w:rFonts w:hint="eastAsia"/>
        </w:rPr>
        <w:t xml:space="preserve"> </w:t>
      </w:r>
      <w:r w:rsidR="002712AE" w:rsidRPr="00C94828">
        <w:rPr>
          <w:rFonts w:hint="eastAsia"/>
        </w:rPr>
        <w:t xml:space="preserve">use of </w:t>
      </w:r>
      <w:r w:rsidR="002712AE">
        <w:rPr>
          <w:rFonts w:hint="eastAsia"/>
          <w:lang w:eastAsia="ko-KR"/>
        </w:rPr>
        <w:t xml:space="preserve">the </w:t>
      </w:r>
      <w:r w:rsidR="002712AE" w:rsidRPr="00C94828">
        <w:rPr>
          <w:rFonts w:hint="eastAsia"/>
        </w:rPr>
        <w:t>same sk-Counter value may incur a security concern, e.g., limited randomization for generating a new security key</w:t>
      </w:r>
      <w:r w:rsidR="002712AE">
        <w:rPr>
          <w:rFonts w:hint="eastAsia"/>
          <w:lang w:eastAsia="ko-KR"/>
        </w:rPr>
        <w:t xml:space="preserve"> by using the same sk-Counter value</w:t>
      </w:r>
      <w:r w:rsidR="002712AE" w:rsidRPr="00C94828">
        <w:rPr>
          <w:rFonts w:hint="eastAsia"/>
        </w:rPr>
        <w:t>.</w:t>
      </w:r>
      <w:r w:rsidR="00A121F5">
        <w:rPr>
          <w:rFonts w:hint="eastAsia"/>
          <w:lang w:eastAsia="ko-KR"/>
        </w:rPr>
        <w:t xml:space="preserve"> In RAN2 perspective, </w:t>
      </w:r>
      <w:r w:rsidR="00A121F5">
        <w:rPr>
          <w:rFonts w:eastAsiaTheme="minorEastAsia" w:hint="eastAsia"/>
          <w:bCs/>
          <w:lang w:eastAsia="ko-KR"/>
        </w:rPr>
        <w:t>i</w:t>
      </w:r>
      <w:r w:rsidR="00A121F5" w:rsidRPr="00A121F5">
        <w:rPr>
          <w:rFonts w:eastAsiaTheme="minorEastAsia"/>
          <w:bCs/>
          <w:lang w:eastAsia="ko-KR"/>
        </w:rPr>
        <w:t xml:space="preserve">t is difficult to judge whether or not it is problematic to </w:t>
      </w:r>
      <w:r w:rsidR="00B1172B">
        <w:rPr>
          <w:rFonts w:eastAsiaTheme="minorEastAsia" w:hint="eastAsia"/>
          <w:bCs/>
          <w:lang w:eastAsia="ko-KR"/>
        </w:rPr>
        <w:t>duplicate</w:t>
      </w:r>
      <w:r w:rsidR="00B1172B" w:rsidRPr="00A121F5">
        <w:rPr>
          <w:rFonts w:eastAsiaTheme="minorEastAsia"/>
          <w:bCs/>
          <w:lang w:eastAsia="ko-KR"/>
        </w:rPr>
        <w:t xml:space="preserve">ly </w:t>
      </w:r>
      <w:r w:rsidR="00A121F5" w:rsidRPr="00A121F5">
        <w:rPr>
          <w:rFonts w:eastAsiaTheme="minorEastAsia"/>
          <w:bCs/>
          <w:lang w:eastAsia="ko-KR"/>
        </w:rPr>
        <w:t xml:space="preserve">use the same sk-Counter </w:t>
      </w:r>
      <w:r w:rsidR="00A121F5">
        <w:rPr>
          <w:rFonts w:eastAsiaTheme="minorEastAsia" w:hint="eastAsia"/>
          <w:bCs/>
          <w:lang w:eastAsia="ko-KR"/>
        </w:rPr>
        <w:t>during subsequent inter-CU MCG LTM cell switches</w:t>
      </w:r>
      <w:r w:rsidR="00A121F5" w:rsidRPr="00A121F5">
        <w:rPr>
          <w:rFonts w:eastAsiaTheme="minorEastAsia"/>
          <w:bCs/>
          <w:lang w:eastAsia="ko-KR"/>
        </w:rPr>
        <w:t>, as it is outside the scope of RAN2.</w:t>
      </w:r>
      <w:r w:rsidR="00A121F5">
        <w:rPr>
          <w:rFonts w:eastAsiaTheme="minorEastAsia" w:hint="eastAsia"/>
          <w:bCs/>
          <w:lang w:eastAsia="ko-KR"/>
        </w:rPr>
        <w:t xml:space="preserve"> </w:t>
      </w:r>
      <w:r w:rsidR="00A121F5">
        <w:rPr>
          <w:rFonts w:hint="eastAsia"/>
          <w:lang w:eastAsia="ko-KR"/>
        </w:rPr>
        <w:t xml:space="preserve">Therefore, RAN2 needs to consult with SA3 whether the </w:t>
      </w:r>
      <w:r w:rsidR="00B1172B">
        <w:rPr>
          <w:rFonts w:eastAsiaTheme="minorEastAsia" w:hint="eastAsia"/>
          <w:bCs/>
          <w:lang w:eastAsia="ko-KR"/>
        </w:rPr>
        <w:t>duplicate</w:t>
      </w:r>
      <w:r w:rsidR="00B1172B" w:rsidRPr="00BC13FA">
        <w:rPr>
          <w:rFonts w:eastAsiaTheme="minorEastAsia" w:hint="eastAsia"/>
          <w:bCs/>
          <w:lang w:eastAsia="ko-KR"/>
        </w:rPr>
        <w:t xml:space="preserve"> </w:t>
      </w:r>
      <w:r w:rsidR="00A121F5" w:rsidRPr="00BC13FA">
        <w:rPr>
          <w:rFonts w:eastAsiaTheme="minorEastAsia" w:hint="eastAsia"/>
          <w:bCs/>
          <w:lang w:eastAsia="ko-KR"/>
        </w:rPr>
        <w:t>use of the same sk-Counter during subsequent inter-CU MCG LTM cell switches is problematic or not.</w:t>
      </w:r>
    </w:p>
    <w:p w14:paraId="040A205C" w14:textId="182FA82B" w:rsidR="0081513D" w:rsidRPr="00BC13FA" w:rsidRDefault="00A121F5" w:rsidP="0020681F">
      <w:pPr>
        <w:rPr>
          <w:rFonts w:eastAsiaTheme="minorEastAsia"/>
          <w:b/>
          <w:lang w:eastAsia="ko-KR"/>
        </w:rPr>
      </w:pPr>
      <w:r w:rsidRPr="00BC13FA">
        <w:rPr>
          <w:rFonts w:eastAsiaTheme="minorEastAsia" w:hint="eastAsia"/>
          <w:b/>
          <w:lang w:eastAsia="ko-KR"/>
        </w:rPr>
        <w:t xml:space="preserve">Proposal </w:t>
      </w:r>
      <w:r w:rsidR="00032A4D" w:rsidRPr="00BC13FA">
        <w:rPr>
          <w:rFonts w:eastAsiaTheme="minorEastAsia" w:hint="eastAsia"/>
          <w:b/>
          <w:lang w:eastAsia="ko-KR"/>
        </w:rPr>
        <w:t>2</w:t>
      </w:r>
      <w:r w:rsidRPr="00BC13FA">
        <w:rPr>
          <w:rFonts w:eastAsiaTheme="minorEastAsia" w:hint="eastAsia"/>
          <w:b/>
          <w:lang w:eastAsia="ko-KR"/>
        </w:rPr>
        <w:t xml:space="preserve">. Send LS to SA3 to ask </w:t>
      </w:r>
      <w:r w:rsidRPr="00BC13FA">
        <w:rPr>
          <w:rFonts w:eastAsiaTheme="minorEastAsia"/>
          <w:b/>
          <w:lang w:eastAsia="ko-KR"/>
        </w:rPr>
        <w:t xml:space="preserve">whether or not it is problematic to </w:t>
      </w:r>
      <w:r w:rsidR="00B1172B">
        <w:rPr>
          <w:rFonts w:eastAsiaTheme="minorEastAsia" w:hint="eastAsia"/>
          <w:b/>
          <w:lang w:eastAsia="ko-KR"/>
        </w:rPr>
        <w:t>duplicate</w:t>
      </w:r>
      <w:r w:rsidR="00B1172B" w:rsidRPr="00BC13FA">
        <w:rPr>
          <w:rFonts w:eastAsiaTheme="minorEastAsia"/>
          <w:b/>
          <w:lang w:eastAsia="ko-KR"/>
        </w:rPr>
        <w:t xml:space="preserve">ly </w:t>
      </w:r>
      <w:r w:rsidRPr="00BC13FA">
        <w:rPr>
          <w:rFonts w:eastAsiaTheme="minorEastAsia"/>
          <w:b/>
          <w:lang w:eastAsia="ko-KR"/>
        </w:rPr>
        <w:t xml:space="preserve">use the same sk-Counter </w:t>
      </w:r>
      <w:r w:rsidRPr="00BC13FA">
        <w:rPr>
          <w:rFonts w:eastAsiaTheme="minorEastAsia" w:hint="eastAsia"/>
          <w:b/>
          <w:lang w:eastAsia="ko-KR"/>
        </w:rPr>
        <w:t>during subsequent inter-CU MCG LTM cell switches.</w:t>
      </w:r>
    </w:p>
    <w:p w14:paraId="6D127B4D" w14:textId="77777777" w:rsidR="00A121F5" w:rsidRDefault="00A121F5" w:rsidP="0020681F">
      <w:pPr>
        <w:rPr>
          <w:rFonts w:eastAsiaTheme="minorEastAsia"/>
          <w:bCs/>
          <w:lang w:eastAsia="ko-KR"/>
        </w:rPr>
      </w:pPr>
    </w:p>
    <w:p w14:paraId="14CCA55F" w14:textId="77777777" w:rsidR="001B20F8" w:rsidRDefault="001B20F8" w:rsidP="0020681F">
      <w:pPr>
        <w:rPr>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31A68482" w14:textId="4EA5165B" w:rsidR="007B496F" w:rsidRPr="00163103" w:rsidRDefault="00245383" w:rsidP="00BC13FA">
      <w:pPr>
        <w:rPr>
          <w:bCs/>
          <w:u w:val="single"/>
          <w:lang w:eastAsia="ko-KR"/>
        </w:rPr>
      </w:pPr>
      <w:bookmarkStart w:id="14" w:name="_Hlk181800653"/>
      <w:r w:rsidRPr="00245383">
        <w:rPr>
          <w:bCs/>
          <w:i/>
          <w:iCs/>
          <w:u w:val="single"/>
          <w:lang w:eastAsia="ko-KR"/>
        </w:rPr>
        <w:t>Redundant PDCP reestablishment during subsequent intra-CU MCG LTM cell switches in DC scenario</w:t>
      </w:r>
    </w:p>
    <w:p w14:paraId="4164D557" w14:textId="2E57761B" w:rsidR="00BC13FA" w:rsidRPr="00C81DA8" w:rsidRDefault="00BC13FA" w:rsidP="00BC13FA">
      <w:pPr>
        <w:rPr>
          <w:b/>
          <w:lang w:val="en-US" w:eastAsia="ko-KR"/>
        </w:rPr>
      </w:pPr>
      <w:r w:rsidRPr="00C81DA8">
        <w:rPr>
          <w:rFonts w:hint="eastAsia"/>
          <w:b/>
          <w:lang w:eastAsia="ko-KR"/>
        </w:rPr>
        <w:t xml:space="preserve">Observation 1. </w:t>
      </w:r>
      <w:r w:rsidR="00C41921" w:rsidRPr="00C41921">
        <w:rPr>
          <w:b/>
          <w:lang w:eastAsia="ko-KR"/>
        </w:rPr>
        <w:t>Redundant SN security update during subsequent intra-CU MCG LTM cell switches can result in redundant PDCP reestablishment at the PDCP entities associated with SN</w:t>
      </w:r>
      <w:r w:rsidR="00496DBD">
        <w:rPr>
          <w:rFonts w:hint="eastAsia"/>
          <w:b/>
          <w:lang w:eastAsia="ko-KR"/>
        </w:rPr>
        <w:t xml:space="preserve"> and consequently data interruption can occur</w:t>
      </w:r>
      <w:r w:rsidR="00C41921" w:rsidRPr="00C41921">
        <w:rPr>
          <w:b/>
          <w:lang w:eastAsia="ko-KR"/>
        </w:rPr>
        <w:t>.</w:t>
      </w:r>
    </w:p>
    <w:p w14:paraId="545942F2" w14:textId="20063235" w:rsidR="00BC13FA" w:rsidRPr="00C81DA8" w:rsidRDefault="00BC13FA" w:rsidP="00BC13FA">
      <w:pPr>
        <w:rPr>
          <w:b/>
          <w:lang w:eastAsia="ko-KR"/>
        </w:rPr>
      </w:pPr>
      <w:r w:rsidRPr="00C81DA8">
        <w:rPr>
          <w:rFonts w:hint="eastAsia"/>
          <w:b/>
          <w:lang w:eastAsia="ko-KR"/>
        </w:rPr>
        <w:lastRenderedPageBreak/>
        <w:t xml:space="preserve">Observation 2. During subsequent intra-CU MCG LTM cell switches, </w:t>
      </w:r>
      <w:r w:rsidRPr="00C81DA8">
        <w:rPr>
          <w:b/>
          <w:lang w:eastAsia="ko-KR"/>
        </w:rPr>
        <w:t xml:space="preserve">the SN key that were used in the past </w:t>
      </w:r>
      <w:r w:rsidRPr="00C81DA8">
        <w:rPr>
          <w:rFonts w:hint="eastAsia"/>
          <w:b/>
          <w:lang w:eastAsia="ko-KR"/>
        </w:rPr>
        <w:t>may be</w:t>
      </w:r>
      <w:r w:rsidRPr="00C81DA8">
        <w:rPr>
          <w:b/>
          <w:lang w:eastAsia="ko-KR"/>
        </w:rPr>
        <w:t xml:space="preserve"> re-used</w:t>
      </w:r>
      <w:r w:rsidR="00B7191E">
        <w:rPr>
          <w:rFonts w:hint="eastAsia"/>
          <w:b/>
          <w:lang w:eastAsia="ko-KR"/>
        </w:rPr>
        <w:t>,</w:t>
      </w:r>
      <w:r w:rsidR="00B7191E" w:rsidRPr="00B7191E">
        <w:t xml:space="preserve"> </w:t>
      </w:r>
      <w:r w:rsidR="00B7191E" w:rsidRPr="00B7191E">
        <w:rPr>
          <w:b/>
          <w:lang w:eastAsia="ko-KR"/>
        </w:rPr>
        <w:t>which violates the security requirement</w:t>
      </w:r>
      <w:r w:rsidRPr="00C81DA8">
        <w:rPr>
          <w:rFonts w:hint="eastAsia"/>
          <w:b/>
          <w:lang w:eastAsia="ko-KR"/>
        </w:rPr>
        <w:t>.</w:t>
      </w:r>
    </w:p>
    <w:p w14:paraId="7F6A1DAB" w14:textId="77777777" w:rsidR="00BC13FA" w:rsidRPr="00BC13FA" w:rsidRDefault="00BC13FA" w:rsidP="00BC13FA">
      <w:pPr>
        <w:rPr>
          <w:rFonts w:eastAsiaTheme="minorEastAsia"/>
          <w:b/>
          <w:lang w:eastAsia="ko-KR"/>
        </w:rPr>
      </w:pPr>
      <w:r w:rsidRPr="00BC13FA">
        <w:rPr>
          <w:rFonts w:eastAsiaTheme="minorEastAsia" w:hint="eastAsia"/>
          <w:b/>
          <w:lang w:eastAsia="ko-KR"/>
        </w:rPr>
        <w:t xml:space="preserve">Proposal 1. </w:t>
      </w:r>
      <w:r w:rsidRPr="00BC13FA">
        <w:rPr>
          <w:rFonts w:eastAsiaTheme="minorEastAsia"/>
          <w:b/>
          <w:lang w:eastAsia="ko-KR"/>
        </w:rPr>
        <w:t>SN security update during subsequent MCG LTM cell switch</w:t>
      </w:r>
      <w:r w:rsidRPr="00BC13FA">
        <w:rPr>
          <w:rFonts w:eastAsiaTheme="minorEastAsia" w:hint="eastAsia"/>
          <w:b/>
          <w:lang w:eastAsia="ko-KR"/>
        </w:rPr>
        <w:t>es</w:t>
      </w:r>
      <w:r w:rsidRPr="00BC13FA">
        <w:rPr>
          <w:rFonts w:eastAsiaTheme="minorEastAsia"/>
          <w:b/>
          <w:lang w:eastAsia="ko-KR"/>
        </w:rPr>
        <w:t xml:space="preserve"> with DC (i.e., SN is not changed) </w:t>
      </w:r>
      <w:r w:rsidRPr="00BC13FA">
        <w:rPr>
          <w:rFonts w:eastAsiaTheme="minorEastAsia" w:hint="eastAsia"/>
          <w:b/>
          <w:lang w:eastAsia="ko-KR"/>
        </w:rPr>
        <w:t>is</w:t>
      </w:r>
      <w:r w:rsidRPr="00BC13FA">
        <w:rPr>
          <w:rFonts w:eastAsiaTheme="minorEastAsia"/>
          <w:b/>
          <w:lang w:eastAsia="ko-KR"/>
        </w:rPr>
        <w:t xml:space="preserve"> performed only if MN security update is performed during an MCG LTM cell switch.</w:t>
      </w:r>
    </w:p>
    <w:p w14:paraId="2D148DCD" w14:textId="2C5A2E8B" w:rsidR="00245383" w:rsidRPr="0060515F" w:rsidRDefault="00B1172B" w:rsidP="00BC13FA">
      <w:pPr>
        <w:rPr>
          <w:bCs/>
          <w:lang w:eastAsia="ko-KR"/>
        </w:rPr>
      </w:pPr>
      <w:r>
        <w:rPr>
          <w:rFonts w:hint="eastAsia"/>
          <w:bCs/>
          <w:i/>
          <w:iCs/>
          <w:u w:val="single"/>
          <w:lang w:eastAsia="ko-KR"/>
        </w:rPr>
        <w:t>Duplicate</w:t>
      </w:r>
      <w:r w:rsidR="00245383" w:rsidRPr="0060515F">
        <w:rPr>
          <w:bCs/>
          <w:i/>
          <w:iCs/>
          <w:u w:val="single"/>
          <w:lang w:eastAsia="ko-KR"/>
        </w:rPr>
        <w:t xml:space="preserve"> use of same sk-Counter during subsequent inter-CU MCG LTM cell switches in DC scenario</w:t>
      </w:r>
    </w:p>
    <w:p w14:paraId="25012E92" w14:textId="6C5AA380" w:rsidR="00BC13FA" w:rsidRPr="00C81DA8" w:rsidRDefault="00BC13FA" w:rsidP="00BC13FA">
      <w:pPr>
        <w:rPr>
          <w:b/>
          <w:lang w:eastAsia="ko-KR"/>
        </w:rPr>
      </w:pPr>
      <w:r w:rsidRPr="00C81DA8">
        <w:rPr>
          <w:rFonts w:hint="eastAsia"/>
          <w:b/>
          <w:lang w:eastAsia="ko-KR"/>
        </w:rPr>
        <w:t xml:space="preserve">Observation 3. During subsequent inter-CU MCG LTM cell switches, the same sk-Counter value may be </w:t>
      </w:r>
      <w:r w:rsidR="00B1172B">
        <w:rPr>
          <w:rFonts w:hint="eastAsia"/>
          <w:b/>
          <w:lang w:eastAsia="ko-KR"/>
        </w:rPr>
        <w:t>duplicate</w:t>
      </w:r>
      <w:r w:rsidR="00B1172B" w:rsidRPr="00C81DA8">
        <w:rPr>
          <w:rFonts w:hint="eastAsia"/>
          <w:b/>
          <w:lang w:eastAsia="ko-KR"/>
        </w:rPr>
        <w:t xml:space="preserve">ly </w:t>
      </w:r>
      <w:r w:rsidRPr="00C81DA8">
        <w:rPr>
          <w:rFonts w:hint="eastAsia"/>
          <w:b/>
          <w:lang w:eastAsia="ko-KR"/>
        </w:rPr>
        <w:t>used.</w:t>
      </w:r>
    </w:p>
    <w:p w14:paraId="2BE38C59" w14:textId="6C3F6074" w:rsidR="007B496F" w:rsidRDefault="00BC13FA" w:rsidP="00CE2047">
      <w:pPr>
        <w:rPr>
          <w:rFonts w:eastAsiaTheme="minorEastAsia"/>
          <w:b/>
          <w:lang w:eastAsia="ko-KR"/>
        </w:rPr>
      </w:pPr>
      <w:r w:rsidRPr="00BC13FA">
        <w:rPr>
          <w:rFonts w:eastAsiaTheme="minorEastAsia" w:hint="eastAsia"/>
          <w:b/>
          <w:lang w:eastAsia="ko-KR"/>
        </w:rPr>
        <w:t xml:space="preserve">Proposal 2. Send LS to SA3 to ask </w:t>
      </w:r>
      <w:r w:rsidRPr="00BC13FA">
        <w:rPr>
          <w:rFonts w:eastAsiaTheme="minorEastAsia"/>
          <w:b/>
          <w:lang w:eastAsia="ko-KR"/>
        </w:rPr>
        <w:t xml:space="preserve">whether or not it is problematic to </w:t>
      </w:r>
      <w:r w:rsidR="00B1172B">
        <w:rPr>
          <w:rFonts w:eastAsiaTheme="minorEastAsia" w:hint="eastAsia"/>
          <w:b/>
          <w:lang w:eastAsia="ko-KR"/>
        </w:rPr>
        <w:t>duplicate</w:t>
      </w:r>
      <w:r w:rsidR="00B1172B" w:rsidRPr="00BC13FA">
        <w:rPr>
          <w:rFonts w:eastAsiaTheme="minorEastAsia"/>
          <w:b/>
          <w:lang w:eastAsia="ko-KR"/>
        </w:rPr>
        <w:t xml:space="preserve">ly </w:t>
      </w:r>
      <w:r w:rsidRPr="00BC13FA">
        <w:rPr>
          <w:rFonts w:eastAsiaTheme="minorEastAsia"/>
          <w:b/>
          <w:lang w:eastAsia="ko-KR"/>
        </w:rPr>
        <w:t xml:space="preserve">use the same sk-Counter </w:t>
      </w:r>
      <w:r w:rsidRPr="00BC13FA">
        <w:rPr>
          <w:rFonts w:eastAsiaTheme="minorEastAsia" w:hint="eastAsia"/>
          <w:b/>
          <w:lang w:eastAsia="ko-KR"/>
        </w:rPr>
        <w:t>during subsequent inter-CU MCG LTM cell switches.</w:t>
      </w:r>
      <w:bookmarkEnd w:id="14"/>
    </w:p>
    <w:p w14:paraId="1151B5BA" w14:textId="77777777" w:rsidR="00A408FF" w:rsidRPr="00A408FF" w:rsidRDefault="00A408FF" w:rsidP="00CE2047">
      <w:pPr>
        <w:rPr>
          <w:rFonts w:eastAsiaTheme="minorEastAsia"/>
          <w:b/>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5ED036E8" w14:textId="51B2F91A" w:rsidR="001D4214" w:rsidRDefault="00A86941" w:rsidP="00CB201A">
      <w:pPr>
        <w:rPr>
          <w:lang w:eastAsia="ko-KR"/>
        </w:rPr>
      </w:pPr>
      <w:r w:rsidRPr="00970A3B">
        <w:rPr>
          <w:lang w:eastAsia="ko-KR"/>
        </w:rPr>
        <w:t>[1]</w:t>
      </w:r>
      <w:r w:rsidR="00D26DD1">
        <w:rPr>
          <w:rFonts w:hint="eastAsia"/>
          <w:lang w:eastAsia="ko-KR"/>
        </w:rPr>
        <w:t xml:space="preserve"> </w:t>
      </w:r>
      <w:r w:rsidR="005A288E">
        <w:rPr>
          <w:rFonts w:hint="eastAsia"/>
          <w:lang w:eastAsia="ko-KR"/>
        </w:rPr>
        <w:t xml:space="preserve">R2-2403929, </w:t>
      </w:r>
      <w:r w:rsidR="005A288E" w:rsidRPr="005A288E">
        <w:rPr>
          <w:lang w:eastAsia="ko-KR"/>
        </w:rPr>
        <w:t>LS on security handling for inter-CU LTM in non-DC cases</w:t>
      </w:r>
      <w:r w:rsidR="005A288E">
        <w:rPr>
          <w:rFonts w:hint="eastAsia"/>
          <w:lang w:eastAsia="ko-KR"/>
        </w:rPr>
        <w:t xml:space="preserve">, Apple, </w:t>
      </w:r>
      <w:r w:rsidR="005A288E" w:rsidRPr="005A288E">
        <w:rPr>
          <w:lang w:eastAsia="ko-KR"/>
        </w:rPr>
        <w:t>3GPP TSG RAN WG2#125bis, Changsha, China, 15th - 19th April 2024</w:t>
      </w:r>
    </w:p>
    <w:p w14:paraId="6DB1014D" w14:textId="04962035" w:rsidR="007B04F1" w:rsidRDefault="0081513D" w:rsidP="00A86941">
      <w:pPr>
        <w:rPr>
          <w:lang w:eastAsia="ko-KR"/>
        </w:rPr>
      </w:pPr>
      <w:r>
        <w:rPr>
          <w:rFonts w:hint="eastAsia"/>
          <w:lang w:eastAsia="ko-KR"/>
        </w:rPr>
        <w:t>[</w:t>
      </w:r>
      <w:r w:rsidR="00951311">
        <w:rPr>
          <w:rFonts w:hint="eastAsia"/>
          <w:lang w:eastAsia="ko-KR"/>
        </w:rPr>
        <w:t>2</w:t>
      </w:r>
      <w:r>
        <w:rPr>
          <w:rFonts w:hint="eastAsia"/>
          <w:lang w:eastAsia="ko-KR"/>
        </w:rPr>
        <w:t>] TS 33.501</w:t>
      </w:r>
      <w:r w:rsidR="00192F4A">
        <w:rPr>
          <w:rFonts w:hint="eastAsia"/>
          <w:lang w:eastAsia="ko-KR"/>
        </w:rPr>
        <w:t xml:space="preserve"> </w:t>
      </w:r>
      <w:r w:rsidR="00192F4A" w:rsidRPr="00192F4A">
        <w:rPr>
          <w:lang w:eastAsia="ko-KR"/>
        </w:rPr>
        <w:t>Security architecture and procedures for 5G system (Release 18)</w:t>
      </w:r>
    </w:p>
    <w:sectPr w:rsidR="007B04F1" w:rsidSect="005E3702">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1298E" w14:textId="77777777" w:rsidR="00362BE5" w:rsidRDefault="00362BE5">
      <w:pPr>
        <w:pStyle w:val="1"/>
      </w:pPr>
      <w:r>
        <w:separator/>
      </w:r>
    </w:p>
  </w:endnote>
  <w:endnote w:type="continuationSeparator" w:id="0">
    <w:p w14:paraId="7BAEDF44" w14:textId="77777777" w:rsidR="00362BE5" w:rsidRDefault="00362BE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4B0B6" w14:textId="77777777" w:rsidR="00362BE5" w:rsidRDefault="00362BE5">
      <w:pPr>
        <w:pStyle w:val="1"/>
      </w:pPr>
      <w:r>
        <w:separator/>
      </w:r>
    </w:p>
  </w:footnote>
  <w:footnote w:type="continuationSeparator" w:id="0">
    <w:p w14:paraId="41B394F8" w14:textId="77777777" w:rsidR="00362BE5" w:rsidRDefault="00362BE5">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C6849F7"/>
    <w:multiLevelType w:val="hybridMultilevel"/>
    <w:tmpl w:val="D65E7CDE"/>
    <w:lvl w:ilvl="0" w:tplc="9F5E636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356AF3"/>
    <w:multiLevelType w:val="hybridMultilevel"/>
    <w:tmpl w:val="91AE46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36162E19"/>
    <w:multiLevelType w:val="hybridMultilevel"/>
    <w:tmpl w:val="7BCA9B1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DD83CE1"/>
    <w:multiLevelType w:val="hybridMultilevel"/>
    <w:tmpl w:val="622A69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2A559A5"/>
    <w:multiLevelType w:val="hybridMultilevel"/>
    <w:tmpl w:val="D3C495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3E66355"/>
    <w:multiLevelType w:val="hybridMultilevel"/>
    <w:tmpl w:val="DC7ACA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9"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2"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23"/>
  </w:num>
  <w:num w:numId="2" w16cid:durableId="1058237951">
    <w:abstractNumId w:val="4"/>
  </w:num>
  <w:num w:numId="3" w16cid:durableId="808060574">
    <w:abstractNumId w:val="26"/>
  </w:num>
  <w:num w:numId="4" w16cid:durableId="1649628717">
    <w:abstractNumId w:val="48"/>
  </w:num>
  <w:num w:numId="5" w16cid:durableId="118687410">
    <w:abstractNumId w:val="27"/>
  </w:num>
  <w:num w:numId="6" w16cid:durableId="1480883097">
    <w:abstractNumId w:val="47"/>
  </w:num>
  <w:num w:numId="7" w16cid:durableId="907038733">
    <w:abstractNumId w:val="18"/>
  </w:num>
  <w:num w:numId="8" w16cid:durableId="110977635">
    <w:abstractNumId w:val="38"/>
  </w:num>
  <w:num w:numId="9" w16cid:durableId="1625038950">
    <w:abstractNumId w:val="41"/>
  </w:num>
  <w:num w:numId="10" w16cid:durableId="1611476122">
    <w:abstractNumId w:val="12"/>
  </w:num>
  <w:num w:numId="11" w16cid:durableId="2103721737">
    <w:abstractNumId w:val="39"/>
  </w:num>
  <w:num w:numId="12" w16cid:durableId="1721705371">
    <w:abstractNumId w:val="42"/>
  </w:num>
  <w:num w:numId="13" w16cid:durableId="582227491">
    <w:abstractNumId w:val="37"/>
  </w:num>
  <w:num w:numId="14" w16cid:durableId="1521047481">
    <w:abstractNumId w:val="3"/>
  </w:num>
  <w:num w:numId="15" w16cid:durableId="338627535">
    <w:abstractNumId w:val="7"/>
  </w:num>
  <w:num w:numId="16" w16cid:durableId="280957841">
    <w:abstractNumId w:val="34"/>
  </w:num>
  <w:num w:numId="17" w16cid:durableId="626736374">
    <w:abstractNumId w:val="14"/>
  </w:num>
  <w:num w:numId="18" w16cid:durableId="824008806">
    <w:abstractNumId w:val="43"/>
  </w:num>
  <w:num w:numId="19" w16cid:durableId="153188285">
    <w:abstractNumId w:val="24"/>
  </w:num>
  <w:num w:numId="20" w16cid:durableId="777330864">
    <w:abstractNumId w:val="22"/>
  </w:num>
  <w:num w:numId="21" w16cid:durableId="1751265943">
    <w:abstractNumId w:val="6"/>
  </w:num>
  <w:num w:numId="22" w16cid:durableId="2105103996">
    <w:abstractNumId w:val="15"/>
  </w:num>
  <w:num w:numId="23" w16cid:durableId="594048870">
    <w:abstractNumId w:val="21"/>
  </w:num>
  <w:num w:numId="24" w16cid:durableId="254442391">
    <w:abstractNumId w:val="1"/>
  </w:num>
  <w:num w:numId="25" w16cid:durableId="998774032">
    <w:abstractNumId w:val="25"/>
  </w:num>
  <w:num w:numId="26" w16cid:durableId="431048048">
    <w:abstractNumId w:val="2"/>
  </w:num>
  <w:num w:numId="27" w16cid:durableId="886378367">
    <w:abstractNumId w:val="45"/>
  </w:num>
  <w:num w:numId="28" w16cid:durableId="20133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20"/>
  </w:num>
  <w:num w:numId="30" w16cid:durableId="1211961585">
    <w:abstractNumId w:val="8"/>
  </w:num>
  <w:num w:numId="31" w16cid:durableId="1933003779">
    <w:abstractNumId w:val="31"/>
  </w:num>
  <w:num w:numId="32" w16cid:durableId="1616866670">
    <w:abstractNumId w:val="33"/>
  </w:num>
  <w:num w:numId="33" w16cid:durableId="1789469396">
    <w:abstractNumId w:val="11"/>
  </w:num>
  <w:num w:numId="34" w16cid:durableId="217086931">
    <w:abstractNumId w:val="36"/>
  </w:num>
  <w:num w:numId="35" w16cid:durableId="1887834878">
    <w:abstractNumId w:val="44"/>
  </w:num>
  <w:num w:numId="36" w16cid:durableId="812869874">
    <w:abstractNumId w:val="40"/>
  </w:num>
  <w:num w:numId="37" w16cid:durableId="1144153143">
    <w:abstractNumId w:val="35"/>
  </w:num>
  <w:num w:numId="38" w16cid:durableId="1804809007">
    <w:abstractNumId w:val="32"/>
  </w:num>
  <w:num w:numId="39" w16cid:durableId="509881499">
    <w:abstractNumId w:val="30"/>
  </w:num>
  <w:num w:numId="40" w16cid:durableId="243105115">
    <w:abstractNumId w:val="5"/>
  </w:num>
  <w:num w:numId="41" w16cid:durableId="1966230423">
    <w:abstractNumId w:val="46"/>
  </w:num>
  <w:num w:numId="42" w16cid:durableId="1343893311">
    <w:abstractNumId w:val="19"/>
  </w:num>
  <w:num w:numId="43" w16cid:durableId="1129280434">
    <w:abstractNumId w:val="9"/>
  </w:num>
  <w:num w:numId="44" w16cid:durableId="1500850824">
    <w:abstractNumId w:val="12"/>
  </w:num>
  <w:num w:numId="45" w16cid:durableId="952976226">
    <w:abstractNumId w:val="28"/>
  </w:num>
  <w:num w:numId="46" w16cid:durableId="2066296455">
    <w:abstractNumId w:val="13"/>
  </w:num>
  <w:num w:numId="47" w16cid:durableId="1853570087">
    <w:abstractNumId w:val="29"/>
  </w:num>
  <w:num w:numId="48" w16cid:durableId="1100756908">
    <w:abstractNumId w:val="10"/>
  </w:num>
  <w:num w:numId="49" w16cid:durableId="2059086715">
    <w:abstractNumId w:val="0"/>
  </w:num>
  <w:num w:numId="50" w16cid:durableId="157662461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6038"/>
    <w:rsid w:val="00006D7D"/>
    <w:rsid w:val="000113DC"/>
    <w:rsid w:val="000116A1"/>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5A25"/>
    <w:rsid w:val="00037BC6"/>
    <w:rsid w:val="000406C3"/>
    <w:rsid w:val="00040E4B"/>
    <w:rsid w:val="00040ED6"/>
    <w:rsid w:val="0004133C"/>
    <w:rsid w:val="000419AE"/>
    <w:rsid w:val="00041A0A"/>
    <w:rsid w:val="00041ABE"/>
    <w:rsid w:val="0004226B"/>
    <w:rsid w:val="0004360C"/>
    <w:rsid w:val="00043704"/>
    <w:rsid w:val="00043B38"/>
    <w:rsid w:val="00043E82"/>
    <w:rsid w:val="00044063"/>
    <w:rsid w:val="00044433"/>
    <w:rsid w:val="00045C76"/>
    <w:rsid w:val="000468DC"/>
    <w:rsid w:val="00047285"/>
    <w:rsid w:val="00047A6A"/>
    <w:rsid w:val="00050D56"/>
    <w:rsid w:val="00051420"/>
    <w:rsid w:val="000532C8"/>
    <w:rsid w:val="00053333"/>
    <w:rsid w:val="00056086"/>
    <w:rsid w:val="000564A6"/>
    <w:rsid w:val="00056D6E"/>
    <w:rsid w:val="000610C2"/>
    <w:rsid w:val="00062388"/>
    <w:rsid w:val="000628BD"/>
    <w:rsid w:val="00063E04"/>
    <w:rsid w:val="00064993"/>
    <w:rsid w:val="0006537A"/>
    <w:rsid w:val="00066125"/>
    <w:rsid w:val="00066180"/>
    <w:rsid w:val="000662D6"/>
    <w:rsid w:val="00072182"/>
    <w:rsid w:val="00072C71"/>
    <w:rsid w:val="000735CD"/>
    <w:rsid w:val="000752DA"/>
    <w:rsid w:val="00080984"/>
    <w:rsid w:val="00080C2D"/>
    <w:rsid w:val="00087967"/>
    <w:rsid w:val="00091019"/>
    <w:rsid w:val="00092672"/>
    <w:rsid w:val="00093307"/>
    <w:rsid w:val="00096018"/>
    <w:rsid w:val="00096D15"/>
    <w:rsid w:val="000A14C8"/>
    <w:rsid w:val="000A1DAA"/>
    <w:rsid w:val="000A29B2"/>
    <w:rsid w:val="000A5405"/>
    <w:rsid w:val="000A694E"/>
    <w:rsid w:val="000A7FEA"/>
    <w:rsid w:val="000B0D9A"/>
    <w:rsid w:val="000B1466"/>
    <w:rsid w:val="000B21EE"/>
    <w:rsid w:val="000B2FC8"/>
    <w:rsid w:val="000B34F6"/>
    <w:rsid w:val="000B4294"/>
    <w:rsid w:val="000B5D40"/>
    <w:rsid w:val="000B69B3"/>
    <w:rsid w:val="000B78A6"/>
    <w:rsid w:val="000C1100"/>
    <w:rsid w:val="000C1B2F"/>
    <w:rsid w:val="000C4BA1"/>
    <w:rsid w:val="000C5E98"/>
    <w:rsid w:val="000D1B87"/>
    <w:rsid w:val="000D3B28"/>
    <w:rsid w:val="000D4489"/>
    <w:rsid w:val="000D6804"/>
    <w:rsid w:val="000D73A0"/>
    <w:rsid w:val="000E0BD1"/>
    <w:rsid w:val="000E19FD"/>
    <w:rsid w:val="000E2453"/>
    <w:rsid w:val="000E439B"/>
    <w:rsid w:val="000E5326"/>
    <w:rsid w:val="000E55BD"/>
    <w:rsid w:val="000E7C66"/>
    <w:rsid w:val="000F056D"/>
    <w:rsid w:val="000F1218"/>
    <w:rsid w:val="000F205F"/>
    <w:rsid w:val="000F3226"/>
    <w:rsid w:val="000F354C"/>
    <w:rsid w:val="000F3B91"/>
    <w:rsid w:val="000F4F3A"/>
    <w:rsid w:val="000F6B72"/>
    <w:rsid w:val="000F73C0"/>
    <w:rsid w:val="001017DB"/>
    <w:rsid w:val="00103681"/>
    <w:rsid w:val="00103E65"/>
    <w:rsid w:val="00103F25"/>
    <w:rsid w:val="00104D38"/>
    <w:rsid w:val="0010674C"/>
    <w:rsid w:val="00107331"/>
    <w:rsid w:val="0011070A"/>
    <w:rsid w:val="0011125A"/>
    <w:rsid w:val="00116EA1"/>
    <w:rsid w:val="00120296"/>
    <w:rsid w:val="0012099A"/>
    <w:rsid w:val="00122082"/>
    <w:rsid w:val="001241F9"/>
    <w:rsid w:val="00124281"/>
    <w:rsid w:val="00127000"/>
    <w:rsid w:val="00127006"/>
    <w:rsid w:val="00127740"/>
    <w:rsid w:val="00132694"/>
    <w:rsid w:val="00132CAB"/>
    <w:rsid w:val="00135A7C"/>
    <w:rsid w:val="0013702F"/>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056"/>
    <w:rsid w:val="00162317"/>
    <w:rsid w:val="00162D6F"/>
    <w:rsid w:val="00163103"/>
    <w:rsid w:val="001638D0"/>
    <w:rsid w:val="001641BF"/>
    <w:rsid w:val="001642FD"/>
    <w:rsid w:val="001651DD"/>
    <w:rsid w:val="00167C48"/>
    <w:rsid w:val="001713A4"/>
    <w:rsid w:val="00171AA9"/>
    <w:rsid w:val="001738EE"/>
    <w:rsid w:val="00173BF6"/>
    <w:rsid w:val="00174224"/>
    <w:rsid w:val="001773DC"/>
    <w:rsid w:val="00181491"/>
    <w:rsid w:val="001821D4"/>
    <w:rsid w:val="001828D3"/>
    <w:rsid w:val="00182BE8"/>
    <w:rsid w:val="001844D9"/>
    <w:rsid w:val="00185E1E"/>
    <w:rsid w:val="00186336"/>
    <w:rsid w:val="001865DD"/>
    <w:rsid w:val="00187307"/>
    <w:rsid w:val="001877D6"/>
    <w:rsid w:val="00190F8C"/>
    <w:rsid w:val="00191EDD"/>
    <w:rsid w:val="001927B8"/>
    <w:rsid w:val="00192B38"/>
    <w:rsid w:val="00192E0F"/>
    <w:rsid w:val="00192F4A"/>
    <w:rsid w:val="001944E1"/>
    <w:rsid w:val="00194F51"/>
    <w:rsid w:val="00196783"/>
    <w:rsid w:val="001974D2"/>
    <w:rsid w:val="00197ECC"/>
    <w:rsid w:val="001A060A"/>
    <w:rsid w:val="001A183C"/>
    <w:rsid w:val="001A2965"/>
    <w:rsid w:val="001A3A37"/>
    <w:rsid w:val="001A3B33"/>
    <w:rsid w:val="001A52E5"/>
    <w:rsid w:val="001A5A6C"/>
    <w:rsid w:val="001A5CB5"/>
    <w:rsid w:val="001A61D6"/>
    <w:rsid w:val="001A7A90"/>
    <w:rsid w:val="001B05B0"/>
    <w:rsid w:val="001B1907"/>
    <w:rsid w:val="001B20F8"/>
    <w:rsid w:val="001B20FB"/>
    <w:rsid w:val="001B47E4"/>
    <w:rsid w:val="001B79AD"/>
    <w:rsid w:val="001C093A"/>
    <w:rsid w:val="001C0EC9"/>
    <w:rsid w:val="001C1454"/>
    <w:rsid w:val="001C1F0D"/>
    <w:rsid w:val="001C2A3E"/>
    <w:rsid w:val="001C2CF8"/>
    <w:rsid w:val="001C32B1"/>
    <w:rsid w:val="001C34A5"/>
    <w:rsid w:val="001C473A"/>
    <w:rsid w:val="001C49F8"/>
    <w:rsid w:val="001C6ABB"/>
    <w:rsid w:val="001C6BC3"/>
    <w:rsid w:val="001C6F4C"/>
    <w:rsid w:val="001C7FD1"/>
    <w:rsid w:val="001D0FBB"/>
    <w:rsid w:val="001D119C"/>
    <w:rsid w:val="001D15D4"/>
    <w:rsid w:val="001D1765"/>
    <w:rsid w:val="001D1EBF"/>
    <w:rsid w:val="001D2B3A"/>
    <w:rsid w:val="001D2D84"/>
    <w:rsid w:val="001D3B4E"/>
    <w:rsid w:val="001D3C6D"/>
    <w:rsid w:val="001D4214"/>
    <w:rsid w:val="001D456D"/>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6703"/>
    <w:rsid w:val="001F7259"/>
    <w:rsid w:val="001F7571"/>
    <w:rsid w:val="001F7D21"/>
    <w:rsid w:val="0020206B"/>
    <w:rsid w:val="0020213B"/>
    <w:rsid w:val="00203E44"/>
    <w:rsid w:val="00204558"/>
    <w:rsid w:val="002058FE"/>
    <w:rsid w:val="0020681F"/>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4AF3"/>
    <w:rsid w:val="00226D8A"/>
    <w:rsid w:val="00230612"/>
    <w:rsid w:val="0023130B"/>
    <w:rsid w:val="002319AC"/>
    <w:rsid w:val="0023228A"/>
    <w:rsid w:val="00234080"/>
    <w:rsid w:val="00240363"/>
    <w:rsid w:val="00241A01"/>
    <w:rsid w:val="00243AC9"/>
    <w:rsid w:val="00245383"/>
    <w:rsid w:val="00245B65"/>
    <w:rsid w:val="00252819"/>
    <w:rsid w:val="0025304F"/>
    <w:rsid w:val="002535F1"/>
    <w:rsid w:val="00253D5A"/>
    <w:rsid w:val="0025413F"/>
    <w:rsid w:val="002563F0"/>
    <w:rsid w:val="00257508"/>
    <w:rsid w:val="00260892"/>
    <w:rsid w:val="002609BE"/>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77A1"/>
    <w:rsid w:val="00280313"/>
    <w:rsid w:val="00280560"/>
    <w:rsid w:val="002816BC"/>
    <w:rsid w:val="002825C3"/>
    <w:rsid w:val="00282740"/>
    <w:rsid w:val="002839BC"/>
    <w:rsid w:val="00283C47"/>
    <w:rsid w:val="0028513A"/>
    <w:rsid w:val="00285308"/>
    <w:rsid w:val="00286A0D"/>
    <w:rsid w:val="00286B7F"/>
    <w:rsid w:val="00287602"/>
    <w:rsid w:val="00291A79"/>
    <w:rsid w:val="002933C5"/>
    <w:rsid w:val="00293496"/>
    <w:rsid w:val="00295C02"/>
    <w:rsid w:val="00295C19"/>
    <w:rsid w:val="002A0491"/>
    <w:rsid w:val="002A073D"/>
    <w:rsid w:val="002A518E"/>
    <w:rsid w:val="002A5EA8"/>
    <w:rsid w:val="002A6CFB"/>
    <w:rsid w:val="002B10D6"/>
    <w:rsid w:val="002B4290"/>
    <w:rsid w:val="002B570E"/>
    <w:rsid w:val="002B6D1E"/>
    <w:rsid w:val="002B6FA6"/>
    <w:rsid w:val="002B706E"/>
    <w:rsid w:val="002B7E2C"/>
    <w:rsid w:val="002C04E4"/>
    <w:rsid w:val="002C1D4E"/>
    <w:rsid w:val="002C279E"/>
    <w:rsid w:val="002C320F"/>
    <w:rsid w:val="002C32D7"/>
    <w:rsid w:val="002C48E9"/>
    <w:rsid w:val="002C4D19"/>
    <w:rsid w:val="002C56CB"/>
    <w:rsid w:val="002C667F"/>
    <w:rsid w:val="002D0B28"/>
    <w:rsid w:val="002D125A"/>
    <w:rsid w:val="002D25FF"/>
    <w:rsid w:val="002D2660"/>
    <w:rsid w:val="002D29CD"/>
    <w:rsid w:val="002D4DA4"/>
    <w:rsid w:val="002D4EB1"/>
    <w:rsid w:val="002E1428"/>
    <w:rsid w:val="002E28F6"/>
    <w:rsid w:val="002E2E89"/>
    <w:rsid w:val="002E4FF2"/>
    <w:rsid w:val="002E5379"/>
    <w:rsid w:val="002E5AEB"/>
    <w:rsid w:val="002E5C63"/>
    <w:rsid w:val="002E7DD0"/>
    <w:rsid w:val="002F013A"/>
    <w:rsid w:val="002F1D68"/>
    <w:rsid w:val="002F1DFE"/>
    <w:rsid w:val="002F1EB2"/>
    <w:rsid w:val="002F3C89"/>
    <w:rsid w:val="002F3EE5"/>
    <w:rsid w:val="002F4744"/>
    <w:rsid w:val="002F5122"/>
    <w:rsid w:val="002F6C90"/>
    <w:rsid w:val="002F7416"/>
    <w:rsid w:val="002F7B14"/>
    <w:rsid w:val="003012F5"/>
    <w:rsid w:val="00302C7A"/>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62C6"/>
    <w:rsid w:val="003165E3"/>
    <w:rsid w:val="0031690F"/>
    <w:rsid w:val="00321F7F"/>
    <w:rsid w:val="00322507"/>
    <w:rsid w:val="00324486"/>
    <w:rsid w:val="00324DE1"/>
    <w:rsid w:val="00327E6D"/>
    <w:rsid w:val="003307C3"/>
    <w:rsid w:val="003332C3"/>
    <w:rsid w:val="00334492"/>
    <w:rsid w:val="003368D7"/>
    <w:rsid w:val="00343739"/>
    <w:rsid w:val="00344B30"/>
    <w:rsid w:val="00345655"/>
    <w:rsid w:val="0034658A"/>
    <w:rsid w:val="0034684C"/>
    <w:rsid w:val="00346E94"/>
    <w:rsid w:val="00347252"/>
    <w:rsid w:val="00347766"/>
    <w:rsid w:val="00347C70"/>
    <w:rsid w:val="00347CE4"/>
    <w:rsid w:val="00351069"/>
    <w:rsid w:val="0035167D"/>
    <w:rsid w:val="003521C0"/>
    <w:rsid w:val="003523B9"/>
    <w:rsid w:val="003531F7"/>
    <w:rsid w:val="003548A6"/>
    <w:rsid w:val="003551D2"/>
    <w:rsid w:val="00355F83"/>
    <w:rsid w:val="00356589"/>
    <w:rsid w:val="00356AB6"/>
    <w:rsid w:val="00357D51"/>
    <w:rsid w:val="003619A7"/>
    <w:rsid w:val="0036263D"/>
    <w:rsid w:val="00362BE5"/>
    <w:rsid w:val="00363E15"/>
    <w:rsid w:val="00364EAC"/>
    <w:rsid w:val="00365C0C"/>
    <w:rsid w:val="00365D20"/>
    <w:rsid w:val="0036694E"/>
    <w:rsid w:val="003675B4"/>
    <w:rsid w:val="00370E7A"/>
    <w:rsid w:val="00371C57"/>
    <w:rsid w:val="0037205A"/>
    <w:rsid w:val="003725DC"/>
    <w:rsid w:val="00372951"/>
    <w:rsid w:val="00372F9A"/>
    <w:rsid w:val="00376225"/>
    <w:rsid w:val="003771C4"/>
    <w:rsid w:val="003820D7"/>
    <w:rsid w:val="00382101"/>
    <w:rsid w:val="003848D8"/>
    <w:rsid w:val="00390476"/>
    <w:rsid w:val="00390687"/>
    <w:rsid w:val="0039104C"/>
    <w:rsid w:val="00391401"/>
    <w:rsid w:val="00391BDD"/>
    <w:rsid w:val="003927CB"/>
    <w:rsid w:val="0039324C"/>
    <w:rsid w:val="00393626"/>
    <w:rsid w:val="00394017"/>
    <w:rsid w:val="003943F5"/>
    <w:rsid w:val="003A03D6"/>
    <w:rsid w:val="003A0E4E"/>
    <w:rsid w:val="003A13EA"/>
    <w:rsid w:val="003A19CA"/>
    <w:rsid w:val="003A1C8A"/>
    <w:rsid w:val="003A31AD"/>
    <w:rsid w:val="003A452C"/>
    <w:rsid w:val="003A552A"/>
    <w:rsid w:val="003A563B"/>
    <w:rsid w:val="003A7D69"/>
    <w:rsid w:val="003B0B59"/>
    <w:rsid w:val="003B1806"/>
    <w:rsid w:val="003B22DF"/>
    <w:rsid w:val="003B25E5"/>
    <w:rsid w:val="003B4576"/>
    <w:rsid w:val="003B5D47"/>
    <w:rsid w:val="003B6139"/>
    <w:rsid w:val="003B6772"/>
    <w:rsid w:val="003C60B4"/>
    <w:rsid w:val="003D14B0"/>
    <w:rsid w:val="003D2FC5"/>
    <w:rsid w:val="003D3795"/>
    <w:rsid w:val="003D405F"/>
    <w:rsid w:val="003D5B27"/>
    <w:rsid w:val="003D5C57"/>
    <w:rsid w:val="003D5CD1"/>
    <w:rsid w:val="003E0C02"/>
    <w:rsid w:val="003E4F97"/>
    <w:rsid w:val="003E520E"/>
    <w:rsid w:val="003E5CBC"/>
    <w:rsid w:val="003E6F23"/>
    <w:rsid w:val="003E735F"/>
    <w:rsid w:val="003E7A55"/>
    <w:rsid w:val="003F23F0"/>
    <w:rsid w:val="003F4DA5"/>
    <w:rsid w:val="003F5068"/>
    <w:rsid w:val="003F612D"/>
    <w:rsid w:val="003F7A0C"/>
    <w:rsid w:val="003F7D79"/>
    <w:rsid w:val="00400301"/>
    <w:rsid w:val="0040055A"/>
    <w:rsid w:val="0040183D"/>
    <w:rsid w:val="00401A47"/>
    <w:rsid w:val="00401F44"/>
    <w:rsid w:val="0040515B"/>
    <w:rsid w:val="00406EF8"/>
    <w:rsid w:val="00407608"/>
    <w:rsid w:val="00407E06"/>
    <w:rsid w:val="00407E73"/>
    <w:rsid w:val="00411ACA"/>
    <w:rsid w:val="004147C2"/>
    <w:rsid w:val="004148E3"/>
    <w:rsid w:val="00414A1E"/>
    <w:rsid w:val="004173D3"/>
    <w:rsid w:val="00417E8D"/>
    <w:rsid w:val="00417F9A"/>
    <w:rsid w:val="0042340E"/>
    <w:rsid w:val="004271CF"/>
    <w:rsid w:val="00427F8C"/>
    <w:rsid w:val="004308B8"/>
    <w:rsid w:val="00430A6B"/>
    <w:rsid w:val="004313BB"/>
    <w:rsid w:val="004321DF"/>
    <w:rsid w:val="00433DEF"/>
    <w:rsid w:val="00435BDE"/>
    <w:rsid w:val="0043650D"/>
    <w:rsid w:val="00436884"/>
    <w:rsid w:val="00437334"/>
    <w:rsid w:val="004401EB"/>
    <w:rsid w:val="00441037"/>
    <w:rsid w:val="004419D5"/>
    <w:rsid w:val="00442D24"/>
    <w:rsid w:val="00443C97"/>
    <w:rsid w:val="00445372"/>
    <w:rsid w:val="00445AC7"/>
    <w:rsid w:val="00447F76"/>
    <w:rsid w:val="004503FF"/>
    <w:rsid w:val="00450F16"/>
    <w:rsid w:val="0045279A"/>
    <w:rsid w:val="00452E1E"/>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70C8E"/>
    <w:rsid w:val="00472C72"/>
    <w:rsid w:val="004744B2"/>
    <w:rsid w:val="004763D5"/>
    <w:rsid w:val="0047703B"/>
    <w:rsid w:val="00481AB0"/>
    <w:rsid w:val="00481EC6"/>
    <w:rsid w:val="004828F0"/>
    <w:rsid w:val="004843EC"/>
    <w:rsid w:val="00484BCA"/>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DBD"/>
    <w:rsid w:val="00496E84"/>
    <w:rsid w:val="00497649"/>
    <w:rsid w:val="004A2266"/>
    <w:rsid w:val="004A2C76"/>
    <w:rsid w:val="004A4C15"/>
    <w:rsid w:val="004A5FF1"/>
    <w:rsid w:val="004A6BCB"/>
    <w:rsid w:val="004A6E52"/>
    <w:rsid w:val="004A6EEE"/>
    <w:rsid w:val="004B0019"/>
    <w:rsid w:val="004B2ADC"/>
    <w:rsid w:val="004B4127"/>
    <w:rsid w:val="004B483F"/>
    <w:rsid w:val="004B540F"/>
    <w:rsid w:val="004B6062"/>
    <w:rsid w:val="004B6DDA"/>
    <w:rsid w:val="004B7113"/>
    <w:rsid w:val="004C064A"/>
    <w:rsid w:val="004C0B7B"/>
    <w:rsid w:val="004C1801"/>
    <w:rsid w:val="004C1977"/>
    <w:rsid w:val="004C29DC"/>
    <w:rsid w:val="004C3CF4"/>
    <w:rsid w:val="004C72DC"/>
    <w:rsid w:val="004C77CC"/>
    <w:rsid w:val="004C7FE9"/>
    <w:rsid w:val="004D0E52"/>
    <w:rsid w:val="004D0FA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5C9"/>
    <w:rsid w:val="00515877"/>
    <w:rsid w:val="00516D86"/>
    <w:rsid w:val="005174CF"/>
    <w:rsid w:val="00517960"/>
    <w:rsid w:val="00521F5E"/>
    <w:rsid w:val="00522101"/>
    <w:rsid w:val="0052395B"/>
    <w:rsid w:val="00523B9B"/>
    <w:rsid w:val="00525BA2"/>
    <w:rsid w:val="00530DDE"/>
    <w:rsid w:val="00532600"/>
    <w:rsid w:val="00534472"/>
    <w:rsid w:val="00536059"/>
    <w:rsid w:val="005363AE"/>
    <w:rsid w:val="005369AE"/>
    <w:rsid w:val="005378C5"/>
    <w:rsid w:val="00541828"/>
    <w:rsid w:val="00541FCC"/>
    <w:rsid w:val="00544ABB"/>
    <w:rsid w:val="00546229"/>
    <w:rsid w:val="00547DE7"/>
    <w:rsid w:val="00550C22"/>
    <w:rsid w:val="0055464A"/>
    <w:rsid w:val="00555F48"/>
    <w:rsid w:val="00556D83"/>
    <w:rsid w:val="00560D05"/>
    <w:rsid w:val="00562F0B"/>
    <w:rsid w:val="00563963"/>
    <w:rsid w:val="005653A8"/>
    <w:rsid w:val="00566258"/>
    <w:rsid w:val="00566C5C"/>
    <w:rsid w:val="005676C7"/>
    <w:rsid w:val="00567D6D"/>
    <w:rsid w:val="0057036A"/>
    <w:rsid w:val="00570DD8"/>
    <w:rsid w:val="0057270F"/>
    <w:rsid w:val="00573DFD"/>
    <w:rsid w:val="00574A37"/>
    <w:rsid w:val="005750BC"/>
    <w:rsid w:val="005779AA"/>
    <w:rsid w:val="00580B8B"/>
    <w:rsid w:val="005825FA"/>
    <w:rsid w:val="00583A8F"/>
    <w:rsid w:val="0058464B"/>
    <w:rsid w:val="00584C28"/>
    <w:rsid w:val="00587F0A"/>
    <w:rsid w:val="00595030"/>
    <w:rsid w:val="005959B4"/>
    <w:rsid w:val="00595B89"/>
    <w:rsid w:val="00596DDF"/>
    <w:rsid w:val="00597BBC"/>
    <w:rsid w:val="005A0425"/>
    <w:rsid w:val="005A04B7"/>
    <w:rsid w:val="005A1632"/>
    <w:rsid w:val="005A1B5E"/>
    <w:rsid w:val="005A288E"/>
    <w:rsid w:val="005A2C38"/>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C7AAB"/>
    <w:rsid w:val="005D2760"/>
    <w:rsid w:val="005D2DC9"/>
    <w:rsid w:val="005D37D1"/>
    <w:rsid w:val="005D37FB"/>
    <w:rsid w:val="005D5423"/>
    <w:rsid w:val="005D7750"/>
    <w:rsid w:val="005D7CEB"/>
    <w:rsid w:val="005E081E"/>
    <w:rsid w:val="005E0936"/>
    <w:rsid w:val="005E0F60"/>
    <w:rsid w:val="005E1CAC"/>
    <w:rsid w:val="005E29F5"/>
    <w:rsid w:val="005E3702"/>
    <w:rsid w:val="005E5F65"/>
    <w:rsid w:val="005E641B"/>
    <w:rsid w:val="005F0616"/>
    <w:rsid w:val="005F1214"/>
    <w:rsid w:val="005F1D1B"/>
    <w:rsid w:val="005F26AC"/>
    <w:rsid w:val="005F2775"/>
    <w:rsid w:val="005F2F64"/>
    <w:rsid w:val="005F3CE9"/>
    <w:rsid w:val="005F5CA5"/>
    <w:rsid w:val="005F5DDA"/>
    <w:rsid w:val="005F6849"/>
    <w:rsid w:val="00600E2F"/>
    <w:rsid w:val="00602B6B"/>
    <w:rsid w:val="006045F8"/>
    <w:rsid w:val="006050B3"/>
    <w:rsid w:val="0060515F"/>
    <w:rsid w:val="0060684A"/>
    <w:rsid w:val="00611539"/>
    <w:rsid w:val="006131EB"/>
    <w:rsid w:val="00613498"/>
    <w:rsid w:val="0061514F"/>
    <w:rsid w:val="006162F2"/>
    <w:rsid w:val="00616358"/>
    <w:rsid w:val="00617D39"/>
    <w:rsid w:val="00620E67"/>
    <w:rsid w:val="00620F1A"/>
    <w:rsid w:val="006212F2"/>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05F0"/>
    <w:rsid w:val="0065208C"/>
    <w:rsid w:val="00652C55"/>
    <w:rsid w:val="00653763"/>
    <w:rsid w:val="00654E47"/>
    <w:rsid w:val="0065519D"/>
    <w:rsid w:val="006559E6"/>
    <w:rsid w:val="00655A97"/>
    <w:rsid w:val="00655AC1"/>
    <w:rsid w:val="006576C5"/>
    <w:rsid w:val="00660CBA"/>
    <w:rsid w:val="00661005"/>
    <w:rsid w:val="00661056"/>
    <w:rsid w:val="0066346D"/>
    <w:rsid w:val="00666451"/>
    <w:rsid w:val="00666E80"/>
    <w:rsid w:val="00667287"/>
    <w:rsid w:val="00667789"/>
    <w:rsid w:val="00670E19"/>
    <w:rsid w:val="0067498C"/>
    <w:rsid w:val="00676EE3"/>
    <w:rsid w:val="00677CC6"/>
    <w:rsid w:val="0068043D"/>
    <w:rsid w:val="0068426A"/>
    <w:rsid w:val="00684861"/>
    <w:rsid w:val="0068596A"/>
    <w:rsid w:val="00685FDA"/>
    <w:rsid w:val="00686167"/>
    <w:rsid w:val="00686D97"/>
    <w:rsid w:val="00687858"/>
    <w:rsid w:val="00690FCE"/>
    <w:rsid w:val="00692244"/>
    <w:rsid w:val="00693B31"/>
    <w:rsid w:val="00694563"/>
    <w:rsid w:val="0069618B"/>
    <w:rsid w:val="0069705B"/>
    <w:rsid w:val="006A0578"/>
    <w:rsid w:val="006A39E4"/>
    <w:rsid w:val="006A447D"/>
    <w:rsid w:val="006A668D"/>
    <w:rsid w:val="006A7CF9"/>
    <w:rsid w:val="006B15C5"/>
    <w:rsid w:val="006B17C7"/>
    <w:rsid w:val="006B2212"/>
    <w:rsid w:val="006B27AF"/>
    <w:rsid w:val="006B34D6"/>
    <w:rsid w:val="006B3835"/>
    <w:rsid w:val="006B39D7"/>
    <w:rsid w:val="006B3A60"/>
    <w:rsid w:val="006B45A6"/>
    <w:rsid w:val="006B686B"/>
    <w:rsid w:val="006C0E12"/>
    <w:rsid w:val="006C1781"/>
    <w:rsid w:val="006C4C52"/>
    <w:rsid w:val="006C5017"/>
    <w:rsid w:val="006C5373"/>
    <w:rsid w:val="006C5510"/>
    <w:rsid w:val="006C66A4"/>
    <w:rsid w:val="006C6A3B"/>
    <w:rsid w:val="006C7D94"/>
    <w:rsid w:val="006D05B8"/>
    <w:rsid w:val="006D0B23"/>
    <w:rsid w:val="006D1013"/>
    <w:rsid w:val="006D2722"/>
    <w:rsid w:val="006D2F04"/>
    <w:rsid w:val="006D6CC1"/>
    <w:rsid w:val="006D7364"/>
    <w:rsid w:val="006E0D5C"/>
    <w:rsid w:val="006E1D21"/>
    <w:rsid w:val="006E32C2"/>
    <w:rsid w:val="006E3B2D"/>
    <w:rsid w:val="006E40FB"/>
    <w:rsid w:val="006E63E8"/>
    <w:rsid w:val="006E7F13"/>
    <w:rsid w:val="006F0806"/>
    <w:rsid w:val="006F103C"/>
    <w:rsid w:val="006F132C"/>
    <w:rsid w:val="006F293C"/>
    <w:rsid w:val="006F4415"/>
    <w:rsid w:val="006F4560"/>
    <w:rsid w:val="006F65D0"/>
    <w:rsid w:val="006F78AC"/>
    <w:rsid w:val="007002ED"/>
    <w:rsid w:val="00704271"/>
    <w:rsid w:val="00704350"/>
    <w:rsid w:val="0070566E"/>
    <w:rsid w:val="00706901"/>
    <w:rsid w:val="00706CA2"/>
    <w:rsid w:val="00707ECC"/>
    <w:rsid w:val="007106B2"/>
    <w:rsid w:val="0071098C"/>
    <w:rsid w:val="00710B7C"/>
    <w:rsid w:val="0071283D"/>
    <w:rsid w:val="007136C2"/>
    <w:rsid w:val="00714F79"/>
    <w:rsid w:val="00715121"/>
    <w:rsid w:val="007155C9"/>
    <w:rsid w:val="00716E2E"/>
    <w:rsid w:val="0072464A"/>
    <w:rsid w:val="00726D29"/>
    <w:rsid w:val="00730B66"/>
    <w:rsid w:val="00732EF6"/>
    <w:rsid w:val="0073457E"/>
    <w:rsid w:val="0073619D"/>
    <w:rsid w:val="0073635A"/>
    <w:rsid w:val="00736732"/>
    <w:rsid w:val="00736AE5"/>
    <w:rsid w:val="00742683"/>
    <w:rsid w:val="00742F90"/>
    <w:rsid w:val="00743055"/>
    <w:rsid w:val="0074378D"/>
    <w:rsid w:val="00743882"/>
    <w:rsid w:val="00744E5D"/>
    <w:rsid w:val="00744E82"/>
    <w:rsid w:val="00745961"/>
    <w:rsid w:val="00745E9E"/>
    <w:rsid w:val="0074642A"/>
    <w:rsid w:val="007468C6"/>
    <w:rsid w:val="00746BC7"/>
    <w:rsid w:val="00751A74"/>
    <w:rsid w:val="0075256A"/>
    <w:rsid w:val="00752D0C"/>
    <w:rsid w:val="00754097"/>
    <w:rsid w:val="007557C6"/>
    <w:rsid w:val="00755ACA"/>
    <w:rsid w:val="007565E3"/>
    <w:rsid w:val="00760A75"/>
    <w:rsid w:val="00761041"/>
    <w:rsid w:val="00762ED0"/>
    <w:rsid w:val="00764263"/>
    <w:rsid w:val="00764AE4"/>
    <w:rsid w:val="007658FC"/>
    <w:rsid w:val="00767286"/>
    <w:rsid w:val="00767EF5"/>
    <w:rsid w:val="007707CE"/>
    <w:rsid w:val="00772560"/>
    <w:rsid w:val="007725FE"/>
    <w:rsid w:val="00774746"/>
    <w:rsid w:val="0077585D"/>
    <w:rsid w:val="007802C8"/>
    <w:rsid w:val="00780CE4"/>
    <w:rsid w:val="0078282D"/>
    <w:rsid w:val="00782A3B"/>
    <w:rsid w:val="00783150"/>
    <w:rsid w:val="007834D5"/>
    <w:rsid w:val="00784F1D"/>
    <w:rsid w:val="00790EB0"/>
    <w:rsid w:val="00791E77"/>
    <w:rsid w:val="00792283"/>
    <w:rsid w:val="007939D3"/>
    <w:rsid w:val="00793F2D"/>
    <w:rsid w:val="00795663"/>
    <w:rsid w:val="007957E6"/>
    <w:rsid w:val="007A069B"/>
    <w:rsid w:val="007A18CB"/>
    <w:rsid w:val="007A2F3B"/>
    <w:rsid w:val="007A3371"/>
    <w:rsid w:val="007A506A"/>
    <w:rsid w:val="007A5AA7"/>
    <w:rsid w:val="007A79CB"/>
    <w:rsid w:val="007B04F1"/>
    <w:rsid w:val="007B1894"/>
    <w:rsid w:val="007B39D1"/>
    <w:rsid w:val="007B496F"/>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D0545"/>
    <w:rsid w:val="007D0E42"/>
    <w:rsid w:val="007D2D9D"/>
    <w:rsid w:val="007D3D89"/>
    <w:rsid w:val="007D7180"/>
    <w:rsid w:val="007D7D02"/>
    <w:rsid w:val="007E0446"/>
    <w:rsid w:val="007E0E77"/>
    <w:rsid w:val="007E0FE7"/>
    <w:rsid w:val="007E19AC"/>
    <w:rsid w:val="007E2554"/>
    <w:rsid w:val="007E31DE"/>
    <w:rsid w:val="007E3C4E"/>
    <w:rsid w:val="007E4BAF"/>
    <w:rsid w:val="007E52EA"/>
    <w:rsid w:val="007E56E1"/>
    <w:rsid w:val="007E5A9B"/>
    <w:rsid w:val="007E7294"/>
    <w:rsid w:val="007F00B7"/>
    <w:rsid w:val="007F2164"/>
    <w:rsid w:val="007F3409"/>
    <w:rsid w:val="007F3630"/>
    <w:rsid w:val="007F42E9"/>
    <w:rsid w:val="007F599C"/>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17D04"/>
    <w:rsid w:val="00820334"/>
    <w:rsid w:val="008204DC"/>
    <w:rsid w:val="00824946"/>
    <w:rsid w:val="00825272"/>
    <w:rsid w:val="00825F13"/>
    <w:rsid w:val="00825FAE"/>
    <w:rsid w:val="00826981"/>
    <w:rsid w:val="0082699D"/>
    <w:rsid w:val="00826AA0"/>
    <w:rsid w:val="00827FE8"/>
    <w:rsid w:val="0083087B"/>
    <w:rsid w:val="00833117"/>
    <w:rsid w:val="00833FBD"/>
    <w:rsid w:val="00835263"/>
    <w:rsid w:val="0083530E"/>
    <w:rsid w:val="00835339"/>
    <w:rsid w:val="0083596F"/>
    <w:rsid w:val="00835EED"/>
    <w:rsid w:val="00837734"/>
    <w:rsid w:val="00837D1B"/>
    <w:rsid w:val="00840F44"/>
    <w:rsid w:val="008417B9"/>
    <w:rsid w:val="00842211"/>
    <w:rsid w:val="00842FF4"/>
    <w:rsid w:val="0084524E"/>
    <w:rsid w:val="008456DF"/>
    <w:rsid w:val="00846414"/>
    <w:rsid w:val="00846B6B"/>
    <w:rsid w:val="00846D0A"/>
    <w:rsid w:val="008476C6"/>
    <w:rsid w:val="00850FAF"/>
    <w:rsid w:val="00852462"/>
    <w:rsid w:val="00852CDE"/>
    <w:rsid w:val="008533A8"/>
    <w:rsid w:val="00853400"/>
    <w:rsid w:val="0085443B"/>
    <w:rsid w:val="008547FB"/>
    <w:rsid w:val="00854B76"/>
    <w:rsid w:val="00855994"/>
    <w:rsid w:val="0085774B"/>
    <w:rsid w:val="0086136A"/>
    <w:rsid w:val="0086295B"/>
    <w:rsid w:val="008639DD"/>
    <w:rsid w:val="00863D46"/>
    <w:rsid w:val="0086405A"/>
    <w:rsid w:val="008647F3"/>
    <w:rsid w:val="00870896"/>
    <w:rsid w:val="008743B1"/>
    <w:rsid w:val="008747D9"/>
    <w:rsid w:val="008767F7"/>
    <w:rsid w:val="00876AEC"/>
    <w:rsid w:val="00880607"/>
    <w:rsid w:val="0088193D"/>
    <w:rsid w:val="008828CD"/>
    <w:rsid w:val="008828D0"/>
    <w:rsid w:val="00883D59"/>
    <w:rsid w:val="0088509B"/>
    <w:rsid w:val="00885ED1"/>
    <w:rsid w:val="00887989"/>
    <w:rsid w:val="00887CF8"/>
    <w:rsid w:val="008904D9"/>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1915"/>
    <w:rsid w:val="008B216E"/>
    <w:rsid w:val="008B4E4B"/>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5157"/>
    <w:rsid w:val="008D5277"/>
    <w:rsid w:val="008D5C48"/>
    <w:rsid w:val="008D7988"/>
    <w:rsid w:val="008E0061"/>
    <w:rsid w:val="008E0FBA"/>
    <w:rsid w:val="008E1DB9"/>
    <w:rsid w:val="008E21B2"/>
    <w:rsid w:val="008E380F"/>
    <w:rsid w:val="008E5641"/>
    <w:rsid w:val="008E5916"/>
    <w:rsid w:val="008F019F"/>
    <w:rsid w:val="008F23F0"/>
    <w:rsid w:val="008F3703"/>
    <w:rsid w:val="008F4956"/>
    <w:rsid w:val="008F5EBB"/>
    <w:rsid w:val="008F6B3C"/>
    <w:rsid w:val="008F776F"/>
    <w:rsid w:val="00901F9E"/>
    <w:rsid w:val="0090264A"/>
    <w:rsid w:val="00903AFC"/>
    <w:rsid w:val="00904DCC"/>
    <w:rsid w:val="0090558D"/>
    <w:rsid w:val="00905784"/>
    <w:rsid w:val="00905AAF"/>
    <w:rsid w:val="00905BB1"/>
    <w:rsid w:val="00905D77"/>
    <w:rsid w:val="009067F5"/>
    <w:rsid w:val="00906A00"/>
    <w:rsid w:val="009121A7"/>
    <w:rsid w:val="0091280B"/>
    <w:rsid w:val="00914E77"/>
    <w:rsid w:val="00915A44"/>
    <w:rsid w:val="00917C43"/>
    <w:rsid w:val="00920506"/>
    <w:rsid w:val="0092099D"/>
    <w:rsid w:val="0092153C"/>
    <w:rsid w:val="00921624"/>
    <w:rsid w:val="00922D74"/>
    <w:rsid w:val="009258DA"/>
    <w:rsid w:val="00927098"/>
    <w:rsid w:val="00930118"/>
    <w:rsid w:val="00931AEC"/>
    <w:rsid w:val="00935AD9"/>
    <w:rsid w:val="00937B32"/>
    <w:rsid w:val="00942868"/>
    <w:rsid w:val="00943FBA"/>
    <w:rsid w:val="00947F27"/>
    <w:rsid w:val="0095011E"/>
    <w:rsid w:val="00951311"/>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70A3B"/>
    <w:rsid w:val="00970C41"/>
    <w:rsid w:val="009712EB"/>
    <w:rsid w:val="00975CFD"/>
    <w:rsid w:val="00981C22"/>
    <w:rsid w:val="00982850"/>
    <w:rsid w:val="0098472B"/>
    <w:rsid w:val="009860B6"/>
    <w:rsid w:val="00986BFE"/>
    <w:rsid w:val="00987242"/>
    <w:rsid w:val="009872F2"/>
    <w:rsid w:val="00987FD9"/>
    <w:rsid w:val="00990356"/>
    <w:rsid w:val="00992EF6"/>
    <w:rsid w:val="00993451"/>
    <w:rsid w:val="0099488C"/>
    <w:rsid w:val="00994A7A"/>
    <w:rsid w:val="009951AB"/>
    <w:rsid w:val="009954D7"/>
    <w:rsid w:val="009A00D5"/>
    <w:rsid w:val="009A01B1"/>
    <w:rsid w:val="009A0A6C"/>
    <w:rsid w:val="009A0FDD"/>
    <w:rsid w:val="009A3B5D"/>
    <w:rsid w:val="009A3D66"/>
    <w:rsid w:val="009A409D"/>
    <w:rsid w:val="009A4527"/>
    <w:rsid w:val="009A6254"/>
    <w:rsid w:val="009B0ABD"/>
    <w:rsid w:val="009B12A6"/>
    <w:rsid w:val="009B2660"/>
    <w:rsid w:val="009B33F9"/>
    <w:rsid w:val="009B44CC"/>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B4D"/>
    <w:rsid w:val="009D4336"/>
    <w:rsid w:val="009D4FF2"/>
    <w:rsid w:val="009D56D1"/>
    <w:rsid w:val="009D5F9C"/>
    <w:rsid w:val="009D6388"/>
    <w:rsid w:val="009D7312"/>
    <w:rsid w:val="009E111A"/>
    <w:rsid w:val="009E35DF"/>
    <w:rsid w:val="009E7AD8"/>
    <w:rsid w:val="009E7CE3"/>
    <w:rsid w:val="009E7DCC"/>
    <w:rsid w:val="009F0E5E"/>
    <w:rsid w:val="009F3218"/>
    <w:rsid w:val="009F3B40"/>
    <w:rsid w:val="009F4C4C"/>
    <w:rsid w:val="009F6CD0"/>
    <w:rsid w:val="009F6E24"/>
    <w:rsid w:val="009F6E47"/>
    <w:rsid w:val="00A00DA3"/>
    <w:rsid w:val="00A00F8E"/>
    <w:rsid w:val="00A02E48"/>
    <w:rsid w:val="00A03CC0"/>
    <w:rsid w:val="00A04781"/>
    <w:rsid w:val="00A04A9C"/>
    <w:rsid w:val="00A07371"/>
    <w:rsid w:val="00A11AE9"/>
    <w:rsid w:val="00A121F5"/>
    <w:rsid w:val="00A1288D"/>
    <w:rsid w:val="00A129C6"/>
    <w:rsid w:val="00A12B86"/>
    <w:rsid w:val="00A138D5"/>
    <w:rsid w:val="00A13DB9"/>
    <w:rsid w:val="00A169D1"/>
    <w:rsid w:val="00A17DBB"/>
    <w:rsid w:val="00A21AF5"/>
    <w:rsid w:val="00A21CC5"/>
    <w:rsid w:val="00A23430"/>
    <w:rsid w:val="00A2357F"/>
    <w:rsid w:val="00A26621"/>
    <w:rsid w:val="00A267DB"/>
    <w:rsid w:val="00A26AAC"/>
    <w:rsid w:val="00A32A67"/>
    <w:rsid w:val="00A32B4D"/>
    <w:rsid w:val="00A3305F"/>
    <w:rsid w:val="00A3335F"/>
    <w:rsid w:val="00A333BB"/>
    <w:rsid w:val="00A3496A"/>
    <w:rsid w:val="00A357D8"/>
    <w:rsid w:val="00A408FF"/>
    <w:rsid w:val="00A4175E"/>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61D4"/>
    <w:rsid w:val="00A62AE6"/>
    <w:rsid w:val="00A650E2"/>
    <w:rsid w:val="00A652BD"/>
    <w:rsid w:val="00A65983"/>
    <w:rsid w:val="00A66CFA"/>
    <w:rsid w:val="00A70AD4"/>
    <w:rsid w:val="00A730D6"/>
    <w:rsid w:val="00A74271"/>
    <w:rsid w:val="00A75A88"/>
    <w:rsid w:val="00A76469"/>
    <w:rsid w:val="00A76C0B"/>
    <w:rsid w:val="00A8088A"/>
    <w:rsid w:val="00A813B8"/>
    <w:rsid w:val="00A8279E"/>
    <w:rsid w:val="00A82CBD"/>
    <w:rsid w:val="00A83E9B"/>
    <w:rsid w:val="00A8475A"/>
    <w:rsid w:val="00A860AD"/>
    <w:rsid w:val="00A86941"/>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B65A3"/>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498A"/>
    <w:rsid w:val="00AF6D45"/>
    <w:rsid w:val="00B01C24"/>
    <w:rsid w:val="00B02523"/>
    <w:rsid w:val="00B03CAC"/>
    <w:rsid w:val="00B0483E"/>
    <w:rsid w:val="00B05195"/>
    <w:rsid w:val="00B052CD"/>
    <w:rsid w:val="00B061FE"/>
    <w:rsid w:val="00B06363"/>
    <w:rsid w:val="00B0729A"/>
    <w:rsid w:val="00B07714"/>
    <w:rsid w:val="00B108D3"/>
    <w:rsid w:val="00B1172B"/>
    <w:rsid w:val="00B11A6D"/>
    <w:rsid w:val="00B12535"/>
    <w:rsid w:val="00B13A35"/>
    <w:rsid w:val="00B13EF8"/>
    <w:rsid w:val="00B15F6D"/>
    <w:rsid w:val="00B208AF"/>
    <w:rsid w:val="00B20FAB"/>
    <w:rsid w:val="00B21FC1"/>
    <w:rsid w:val="00B22495"/>
    <w:rsid w:val="00B23ACA"/>
    <w:rsid w:val="00B2784D"/>
    <w:rsid w:val="00B300C5"/>
    <w:rsid w:val="00B306B1"/>
    <w:rsid w:val="00B30B70"/>
    <w:rsid w:val="00B33159"/>
    <w:rsid w:val="00B332BD"/>
    <w:rsid w:val="00B3442C"/>
    <w:rsid w:val="00B3576E"/>
    <w:rsid w:val="00B35B42"/>
    <w:rsid w:val="00B36061"/>
    <w:rsid w:val="00B36C5B"/>
    <w:rsid w:val="00B3705F"/>
    <w:rsid w:val="00B377B9"/>
    <w:rsid w:val="00B37EC8"/>
    <w:rsid w:val="00B40412"/>
    <w:rsid w:val="00B420B1"/>
    <w:rsid w:val="00B47CFD"/>
    <w:rsid w:val="00B50452"/>
    <w:rsid w:val="00B531FC"/>
    <w:rsid w:val="00B56A2E"/>
    <w:rsid w:val="00B573B4"/>
    <w:rsid w:val="00B613E4"/>
    <w:rsid w:val="00B62EA3"/>
    <w:rsid w:val="00B63BBE"/>
    <w:rsid w:val="00B64045"/>
    <w:rsid w:val="00B655B4"/>
    <w:rsid w:val="00B6708A"/>
    <w:rsid w:val="00B7191E"/>
    <w:rsid w:val="00B71C01"/>
    <w:rsid w:val="00B71E0D"/>
    <w:rsid w:val="00B72659"/>
    <w:rsid w:val="00B7362E"/>
    <w:rsid w:val="00B74E90"/>
    <w:rsid w:val="00B75198"/>
    <w:rsid w:val="00B761B4"/>
    <w:rsid w:val="00B775D5"/>
    <w:rsid w:val="00B77835"/>
    <w:rsid w:val="00B81441"/>
    <w:rsid w:val="00B84237"/>
    <w:rsid w:val="00B844C4"/>
    <w:rsid w:val="00B8503A"/>
    <w:rsid w:val="00B86FE2"/>
    <w:rsid w:val="00B8741F"/>
    <w:rsid w:val="00B8765B"/>
    <w:rsid w:val="00B90987"/>
    <w:rsid w:val="00B916C2"/>
    <w:rsid w:val="00B92F1D"/>
    <w:rsid w:val="00B93290"/>
    <w:rsid w:val="00B960E2"/>
    <w:rsid w:val="00B9724F"/>
    <w:rsid w:val="00B974BA"/>
    <w:rsid w:val="00B97B29"/>
    <w:rsid w:val="00BA0ADC"/>
    <w:rsid w:val="00BA1D58"/>
    <w:rsid w:val="00BA3B94"/>
    <w:rsid w:val="00BA49EB"/>
    <w:rsid w:val="00BA4B57"/>
    <w:rsid w:val="00BA5793"/>
    <w:rsid w:val="00BA68C8"/>
    <w:rsid w:val="00BA6EE2"/>
    <w:rsid w:val="00BB18B1"/>
    <w:rsid w:val="00BB349C"/>
    <w:rsid w:val="00BB5CA8"/>
    <w:rsid w:val="00BB760F"/>
    <w:rsid w:val="00BB761B"/>
    <w:rsid w:val="00BB7658"/>
    <w:rsid w:val="00BB7CBC"/>
    <w:rsid w:val="00BC05E8"/>
    <w:rsid w:val="00BC0B67"/>
    <w:rsid w:val="00BC1001"/>
    <w:rsid w:val="00BC13FA"/>
    <w:rsid w:val="00BC26BB"/>
    <w:rsid w:val="00BC27DB"/>
    <w:rsid w:val="00BC4C95"/>
    <w:rsid w:val="00BC4E3A"/>
    <w:rsid w:val="00BC4FCB"/>
    <w:rsid w:val="00BD2C0A"/>
    <w:rsid w:val="00BD2D41"/>
    <w:rsid w:val="00BD6665"/>
    <w:rsid w:val="00BE34CC"/>
    <w:rsid w:val="00BE36A5"/>
    <w:rsid w:val="00BE405B"/>
    <w:rsid w:val="00BE68AB"/>
    <w:rsid w:val="00BF031A"/>
    <w:rsid w:val="00BF0AEF"/>
    <w:rsid w:val="00BF1846"/>
    <w:rsid w:val="00BF1AA6"/>
    <w:rsid w:val="00BF1E81"/>
    <w:rsid w:val="00BF2936"/>
    <w:rsid w:val="00BF4A92"/>
    <w:rsid w:val="00BF4DF6"/>
    <w:rsid w:val="00BF51D9"/>
    <w:rsid w:val="00BF673F"/>
    <w:rsid w:val="00C011A9"/>
    <w:rsid w:val="00C036F9"/>
    <w:rsid w:val="00C03AC8"/>
    <w:rsid w:val="00C04B94"/>
    <w:rsid w:val="00C054D2"/>
    <w:rsid w:val="00C05BCF"/>
    <w:rsid w:val="00C070C9"/>
    <w:rsid w:val="00C074CE"/>
    <w:rsid w:val="00C119C5"/>
    <w:rsid w:val="00C11FE4"/>
    <w:rsid w:val="00C12306"/>
    <w:rsid w:val="00C125F9"/>
    <w:rsid w:val="00C13A99"/>
    <w:rsid w:val="00C14F62"/>
    <w:rsid w:val="00C1528C"/>
    <w:rsid w:val="00C15817"/>
    <w:rsid w:val="00C163F7"/>
    <w:rsid w:val="00C16A12"/>
    <w:rsid w:val="00C1730B"/>
    <w:rsid w:val="00C200FB"/>
    <w:rsid w:val="00C201EF"/>
    <w:rsid w:val="00C2069A"/>
    <w:rsid w:val="00C20D89"/>
    <w:rsid w:val="00C20E4F"/>
    <w:rsid w:val="00C22C56"/>
    <w:rsid w:val="00C25267"/>
    <w:rsid w:val="00C25294"/>
    <w:rsid w:val="00C25323"/>
    <w:rsid w:val="00C32BB9"/>
    <w:rsid w:val="00C33DCE"/>
    <w:rsid w:val="00C35CD6"/>
    <w:rsid w:val="00C35E40"/>
    <w:rsid w:val="00C35EDB"/>
    <w:rsid w:val="00C36001"/>
    <w:rsid w:val="00C373BE"/>
    <w:rsid w:val="00C4024A"/>
    <w:rsid w:val="00C40636"/>
    <w:rsid w:val="00C41921"/>
    <w:rsid w:val="00C42AFB"/>
    <w:rsid w:val="00C43B62"/>
    <w:rsid w:val="00C45D26"/>
    <w:rsid w:val="00C46B0D"/>
    <w:rsid w:val="00C46CFD"/>
    <w:rsid w:val="00C47882"/>
    <w:rsid w:val="00C47EC1"/>
    <w:rsid w:val="00C50EBB"/>
    <w:rsid w:val="00C50F1E"/>
    <w:rsid w:val="00C53B32"/>
    <w:rsid w:val="00C53EFB"/>
    <w:rsid w:val="00C54E95"/>
    <w:rsid w:val="00C557DF"/>
    <w:rsid w:val="00C55D71"/>
    <w:rsid w:val="00C601BF"/>
    <w:rsid w:val="00C60374"/>
    <w:rsid w:val="00C60CF8"/>
    <w:rsid w:val="00C62215"/>
    <w:rsid w:val="00C63AB0"/>
    <w:rsid w:val="00C65AB1"/>
    <w:rsid w:val="00C71C4E"/>
    <w:rsid w:val="00C74620"/>
    <w:rsid w:val="00C747C1"/>
    <w:rsid w:val="00C75327"/>
    <w:rsid w:val="00C756E3"/>
    <w:rsid w:val="00C76C81"/>
    <w:rsid w:val="00C76F52"/>
    <w:rsid w:val="00C77621"/>
    <w:rsid w:val="00C77BC7"/>
    <w:rsid w:val="00C81DA8"/>
    <w:rsid w:val="00C848BD"/>
    <w:rsid w:val="00C87BBA"/>
    <w:rsid w:val="00C9031B"/>
    <w:rsid w:val="00C909E4"/>
    <w:rsid w:val="00C9234A"/>
    <w:rsid w:val="00C927C4"/>
    <w:rsid w:val="00C94828"/>
    <w:rsid w:val="00C95B22"/>
    <w:rsid w:val="00C961D0"/>
    <w:rsid w:val="00CA0E06"/>
    <w:rsid w:val="00CA1066"/>
    <w:rsid w:val="00CA3270"/>
    <w:rsid w:val="00CA493A"/>
    <w:rsid w:val="00CA5D27"/>
    <w:rsid w:val="00CB0965"/>
    <w:rsid w:val="00CB1B65"/>
    <w:rsid w:val="00CB1C7A"/>
    <w:rsid w:val="00CB201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A3F"/>
    <w:rsid w:val="00CD3501"/>
    <w:rsid w:val="00CD7909"/>
    <w:rsid w:val="00CE0B2F"/>
    <w:rsid w:val="00CE19A1"/>
    <w:rsid w:val="00CE2047"/>
    <w:rsid w:val="00CE57D6"/>
    <w:rsid w:val="00CE5992"/>
    <w:rsid w:val="00CE6992"/>
    <w:rsid w:val="00CE71E2"/>
    <w:rsid w:val="00CF1369"/>
    <w:rsid w:val="00CF2DD7"/>
    <w:rsid w:val="00CF2EB4"/>
    <w:rsid w:val="00CF53CE"/>
    <w:rsid w:val="00CF5A62"/>
    <w:rsid w:val="00CF608F"/>
    <w:rsid w:val="00D00828"/>
    <w:rsid w:val="00D01C59"/>
    <w:rsid w:val="00D02996"/>
    <w:rsid w:val="00D041FD"/>
    <w:rsid w:val="00D044E8"/>
    <w:rsid w:val="00D063D6"/>
    <w:rsid w:val="00D068BC"/>
    <w:rsid w:val="00D10E60"/>
    <w:rsid w:val="00D115EB"/>
    <w:rsid w:val="00D1264C"/>
    <w:rsid w:val="00D13B0F"/>
    <w:rsid w:val="00D14C50"/>
    <w:rsid w:val="00D15E3F"/>
    <w:rsid w:val="00D170AD"/>
    <w:rsid w:val="00D17EF4"/>
    <w:rsid w:val="00D20255"/>
    <w:rsid w:val="00D22751"/>
    <w:rsid w:val="00D23BDF"/>
    <w:rsid w:val="00D23D57"/>
    <w:rsid w:val="00D24916"/>
    <w:rsid w:val="00D24AF0"/>
    <w:rsid w:val="00D24E82"/>
    <w:rsid w:val="00D26DD1"/>
    <w:rsid w:val="00D301B5"/>
    <w:rsid w:val="00D318D8"/>
    <w:rsid w:val="00D31A67"/>
    <w:rsid w:val="00D3299B"/>
    <w:rsid w:val="00D32FF4"/>
    <w:rsid w:val="00D332CF"/>
    <w:rsid w:val="00D33C30"/>
    <w:rsid w:val="00D351F6"/>
    <w:rsid w:val="00D4259F"/>
    <w:rsid w:val="00D44362"/>
    <w:rsid w:val="00D44785"/>
    <w:rsid w:val="00D44E50"/>
    <w:rsid w:val="00D51148"/>
    <w:rsid w:val="00D51335"/>
    <w:rsid w:val="00D5138C"/>
    <w:rsid w:val="00D51652"/>
    <w:rsid w:val="00D518CC"/>
    <w:rsid w:val="00D52124"/>
    <w:rsid w:val="00D528C1"/>
    <w:rsid w:val="00D545B9"/>
    <w:rsid w:val="00D553B7"/>
    <w:rsid w:val="00D57032"/>
    <w:rsid w:val="00D57E92"/>
    <w:rsid w:val="00D602F3"/>
    <w:rsid w:val="00D62C63"/>
    <w:rsid w:val="00D62D56"/>
    <w:rsid w:val="00D634C7"/>
    <w:rsid w:val="00D6422B"/>
    <w:rsid w:val="00D64DD8"/>
    <w:rsid w:val="00D6588B"/>
    <w:rsid w:val="00D71143"/>
    <w:rsid w:val="00D72DE5"/>
    <w:rsid w:val="00D73823"/>
    <w:rsid w:val="00D77362"/>
    <w:rsid w:val="00D77469"/>
    <w:rsid w:val="00D77DDB"/>
    <w:rsid w:val="00D808D6"/>
    <w:rsid w:val="00D81315"/>
    <w:rsid w:val="00D81663"/>
    <w:rsid w:val="00D81DC2"/>
    <w:rsid w:val="00D8206D"/>
    <w:rsid w:val="00D824F3"/>
    <w:rsid w:val="00D83363"/>
    <w:rsid w:val="00D83397"/>
    <w:rsid w:val="00D83B49"/>
    <w:rsid w:val="00D84737"/>
    <w:rsid w:val="00D8597C"/>
    <w:rsid w:val="00D8648A"/>
    <w:rsid w:val="00D86B3F"/>
    <w:rsid w:val="00D900B0"/>
    <w:rsid w:val="00D9047E"/>
    <w:rsid w:val="00D92433"/>
    <w:rsid w:val="00D9338B"/>
    <w:rsid w:val="00D93A34"/>
    <w:rsid w:val="00D94B6D"/>
    <w:rsid w:val="00D94D0E"/>
    <w:rsid w:val="00D9525A"/>
    <w:rsid w:val="00D95F95"/>
    <w:rsid w:val="00D96A8E"/>
    <w:rsid w:val="00D977B8"/>
    <w:rsid w:val="00D9791F"/>
    <w:rsid w:val="00D97A5B"/>
    <w:rsid w:val="00DA0835"/>
    <w:rsid w:val="00DA083B"/>
    <w:rsid w:val="00DA0E2F"/>
    <w:rsid w:val="00DA0F53"/>
    <w:rsid w:val="00DA1BFD"/>
    <w:rsid w:val="00DA1C0C"/>
    <w:rsid w:val="00DA2661"/>
    <w:rsid w:val="00DA2BAA"/>
    <w:rsid w:val="00DA41A1"/>
    <w:rsid w:val="00DA46C8"/>
    <w:rsid w:val="00DA487B"/>
    <w:rsid w:val="00DB2C71"/>
    <w:rsid w:val="00DB2CC6"/>
    <w:rsid w:val="00DB348E"/>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549C"/>
    <w:rsid w:val="00DD63F8"/>
    <w:rsid w:val="00DD6BB5"/>
    <w:rsid w:val="00DD6BF0"/>
    <w:rsid w:val="00DD6D00"/>
    <w:rsid w:val="00DD7EE8"/>
    <w:rsid w:val="00DE0BB3"/>
    <w:rsid w:val="00DE1D0D"/>
    <w:rsid w:val="00DE2502"/>
    <w:rsid w:val="00DE3055"/>
    <w:rsid w:val="00DE3873"/>
    <w:rsid w:val="00DE434C"/>
    <w:rsid w:val="00DE6929"/>
    <w:rsid w:val="00DE780D"/>
    <w:rsid w:val="00DF3F94"/>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990"/>
    <w:rsid w:val="00E13EF5"/>
    <w:rsid w:val="00E1436A"/>
    <w:rsid w:val="00E1504D"/>
    <w:rsid w:val="00E15301"/>
    <w:rsid w:val="00E160BF"/>
    <w:rsid w:val="00E16188"/>
    <w:rsid w:val="00E16C5F"/>
    <w:rsid w:val="00E17850"/>
    <w:rsid w:val="00E20B20"/>
    <w:rsid w:val="00E21601"/>
    <w:rsid w:val="00E21DDD"/>
    <w:rsid w:val="00E22045"/>
    <w:rsid w:val="00E226B6"/>
    <w:rsid w:val="00E231E9"/>
    <w:rsid w:val="00E23BE0"/>
    <w:rsid w:val="00E30448"/>
    <w:rsid w:val="00E30C0E"/>
    <w:rsid w:val="00E32994"/>
    <w:rsid w:val="00E33BEC"/>
    <w:rsid w:val="00E366B8"/>
    <w:rsid w:val="00E37630"/>
    <w:rsid w:val="00E40E37"/>
    <w:rsid w:val="00E43CF0"/>
    <w:rsid w:val="00E4575F"/>
    <w:rsid w:val="00E468B0"/>
    <w:rsid w:val="00E46DD5"/>
    <w:rsid w:val="00E46F56"/>
    <w:rsid w:val="00E470A1"/>
    <w:rsid w:val="00E50BDE"/>
    <w:rsid w:val="00E510AD"/>
    <w:rsid w:val="00E5250F"/>
    <w:rsid w:val="00E5419A"/>
    <w:rsid w:val="00E54212"/>
    <w:rsid w:val="00E559CD"/>
    <w:rsid w:val="00E619B9"/>
    <w:rsid w:val="00E64377"/>
    <w:rsid w:val="00E666D9"/>
    <w:rsid w:val="00E66CE2"/>
    <w:rsid w:val="00E67C8F"/>
    <w:rsid w:val="00E70867"/>
    <w:rsid w:val="00E711AA"/>
    <w:rsid w:val="00E71F7A"/>
    <w:rsid w:val="00E73371"/>
    <w:rsid w:val="00E73D4E"/>
    <w:rsid w:val="00E74009"/>
    <w:rsid w:val="00E75623"/>
    <w:rsid w:val="00E76EC6"/>
    <w:rsid w:val="00E8214E"/>
    <w:rsid w:val="00E829AB"/>
    <w:rsid w:val="00E830A6"/>
    <w:rsid w:val="00E8317E"/>
    <w:rsid w:val="00E83235"/>
    <w:rsid w:val="00E8792C"/>
    <w:rsid w:val="00E87BDA"/>
    <w:rsid w:val="00E90728"/>
    <w:rsid w:val="00E90876"/>
    <w:rsid w:val="00E90B8D"/>
    <w:rsid w:val="00E91C5E"/>
    <w:rsid w:val="00E922ED"/>
    <w:rsid w:val="00E93A93"/>
    <w:rsid w:val="00E945F8"/>
    <w:rsid w:val="00E95351"/>
    <w:rsid w:val="00E957B3"/>
    <w:rsid w:val="00E977AB"/>
    <w:rsid w:val="00EA0408"/>
    <w:rsid w:val="00EA09E5"/>
    <w:rsid w:val="00EA22E9"/>
    <w:rsid w:val="00EA3006"/>
    <w:rsid w:val="00EA31AF"/>
    <w:rsid w:val="00EA33B3"/>
    <w:rsid w:val="00EA4487"/>
    <w:rsid w:val="00EA4C8E"/>
    <w:rsid w:val="00EA6C89"/>
    <w:rsid w:val="00EB1EFD"/>
    <w:rsid w:val="00EB4936"/>
    <w:rsid w:val="00EB5F99"/>
    <w:rsid w:val="00EB7963"/>
    <w:rsid w:val="00EC0AA4"/>
    <w:rsid w:val="00EC1979"/>
    <w:rsid w:val="00EC2A60"/>
    <w:rsid w:val="00EC2BED"/>
    <w:rsid w:val="00EC4572"/>
    <w:rsid w:val="00EC686A"/>
    <w:rsid w:val="00EC68C2"/>
    <w:rsid w:val="00ED130F"/>
    <w:rsid w:val="00ED2A3A"/>
    <w:rsid w:val="00ED4538"/>
    <w:rsid w:val="00ED469A"/>
    <w:rsid w:val="00ED6B7E"/>
    <w:rsid w:val="00EE084A"/>
    <w:rsid w:val="00EE096F"/>
    <w:rsid w:val="00EE09F5"/>
    <w:rsid w:val="00EE6129"/>
    <w:rsid w:val="00EE6431"/>
    <w:rsid w:val="00EE7C65"/>
    <w:rsid w:val="00EF0431"/>
    <w:rsid w:val="00EF3A63"/>
    <w:rsid w:val="00EF489D"/>
    <w:rsid w:val="00EF4D40"/>
    <w:rsid w:val="00EF5CFD"/>
    <w:rsid w:val="00EF73F6"/>
    <w:rsid w:val="00EF77D3"/>
    <w:rsid w:val="00EF7E83"/>
    <w:rsid w:val="00F003A9"/>
    <w:rsid w:val="00F00610"/>
    <w:rsid w:val="00F00A98"/>
    <w:rsid w:val="00F00C4E"/>
    <w:rsid w:val="00F01462"/>
    <w:rsid w:val="00F0184C"/>
    <w:rsid w:val="00F039EE"/>
    <w:rsid w:val="00F048C7"/>
    <w:rsid w:val="00F070B3"/>
    <w:rsid w:val="00F1057B"/>
    <w:rsid w:val="00F12712"/>
    <w:rsid w:val="00F14AE8"/>
    <w:rsid w:val="00F15273"/>
    <w:rsid w:val="00F15E71"/>
    <w:rsid w:val="00F1604A"/>
    <w:rsid w:val="00F16F4C"/>
    <w:rsid w:val="00F17C0E"/>
    <w:rsid w:val="00F20DC4"/>
    <w:rsid w:val="00F21D45"/>
    <w:rsid w:val="00F21E09"/>
    <w:rsid w:val="00F23D0E"/>
    <w:rsid w:val="00F25DD9"/>
    <w:rsid w:val="00F2606F"/>
    <w:rsid w:val="00F32835"/>
    <w:rsid w:val="00F3690F"/>
    <w:rsid w:val="00F40B5E"/>
    <w:rsid w:val="00F40DE7"/>
    <w:rsid w:val="00F41BD5"/>
    <w:rsid w:val="00F431CE"/>
    <w:rsid w:val="00F43774"/>
    <w:rsid w:val="00F4393D"/>
    <w:rsid w:val="00F4493A"/>
    <w:rsid w:val="00F44D50"/>
    <w:rsid w:val="00F45CEE"/>
    <w:rsid w:val="00F45EA3"/>
    <w:rsid w:val="00F46292"/>
    <w:rsid w:val="00F4758B"/>
    <w:rsid w:val="00F501C2"/>
    <w:rsid w:val="00F504C7"/>
    <w:rsid w:val="00F5205B"/>
    <w:rsid w:val="00F526DF"/>
    <w:rsid w:val="00F54A6E"/>
    <w:rsid w:val="00F55F81"/>
    <w:rsid w:val="00F604BC"/>
    <w:rsid w:val="00F60BF8"/>
    <w:rsid w:val="00F61218"/>
    <w:rsid w:val="00F64737"/>
    <w:rsid w:val="00F65034"/>
    <w:rsid w:val="00F6613B"/>
    <w:rsid w:val="00F66802"/>
    <w:rsid w:val="00F668C0"/>
    <w:rsid w:val="00F71258"/>
    <w:rsid w:val="00F71D44"/>
    <w:rsid w:val="00F7387C"/>
    <w:rsid w:val="00F74EAC"/>
    <w:rsid w:val="00F75333"/>
    <w:rsid w:val="00F75455"/>
    <w:rsid w:val="00F75E9B"/>
    <w:rsid w:val="00F75F4D"/>
    <w:rsid w:val="00F764C4"/>
    <w:rsid w:val="00F76819"/>
    <w:rsid w:val="00F77284"/>
    <w:rsid w:val="00F81F2E"/>
    <w:rsid w:val="00F83CA8"/>
    <w:rsid w:val="00F84ADF"/>
    <w:rsid w:val="00F87CFC"/>
    <w:rsid w:val="00F91801"/>
    <w:rsid w:val="00F91CB0"/>
    <w:rsid w:val="00F922ED"/>
    <w:rsid w:val="00F92534"/>
    <w:rsid w:val="00F92CE0"/>
    <w:rsid w:val="00F92FF7"/>
    <w:rsid w:val="00F93C40"/>
    <w:rsid w:val="00F93F74"/>
    <w:rsid w:val="00F9440E"/>
    <w:rsid w:val="00F94CEC"/>
    <w:rsid w:val="00F95596"/>
    <w:rsid w:val="00F95D0C"/>
    <w:rsid w:val="00F960B1"/>
    <w:rsid w:val="00F96332"/>
    <w:rsid w:val="00F97551"/>
    <w:rsid w:val="00FA0471"/>
    <w:rsid w:val="00FA0925"/>
    <w:rsid w:val="00FA102F"/>
    <w:rsid w:val="00FA216C"/>
    <w:rsid w:val="00FA47FE"/>
    <w:rsid w:val="00FA6E73"/>
    <w:rsid w:val="00FA7DE2"/>
    <w:rsid w:val="00FB0250"/>
    <w:rsid w:val="00FB0549"/>
    <w:rsid w:val="00FB3844"/>
    <w:rsid w:val="00FB5C24"/>
    <w:rsid w:val="00FC2ABB"/>
    <w:rsid w:val="00FC2E12"/>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27DA"/>
    <w:rsid w:val="00FE2F2C"/>
    <w:rsid w:val="00FE3B06"/>
    <w:rsid w:val="00FE4A3E"/>
    <w:rsid w:val="00FE7ADE"/>
    <w:rsid w:val="00FF28B8"/>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763</TotalTime>
  <Pages>7</Pages>
  <Words>2141</Words>
  <Characters>12209</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139</cp:revision>
  <cp:lastPrinted>2014-08-09T03:01:00Z</cp:lastPrinted>
  <dcterms:created xsi:type="dcterms:W3CDTF">2024-08-08T05:42:00Z</dcterms:created>
  <dcterms:modified xsi:type="dcterms:W3CDTF">2025-02-07T04:48:00Z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